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96" w:rsidRDefault="006E0A96" w:rsidP="00814AB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5FDF9820" wp14:editId="1FDBFB70">
            <wp:extent cx="9048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B6" w:rsidRPr="00814AB6" w:rsidRDefault="00814AB6" w:rsidP="00814AB6">
      <w:pPr>
        <w:pStyle w:val="af"/>
      </w:pPr>
    </w:p>
    <w:p w:rsidR="006E0A96" w:rsidRDefault="006E0A96" w:rsidP="006E0A9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B30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6E0A96" w:rsidRPr="00D30B30" w:rsidRDefault="006E0A96" w:rsidP="006E0A9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B30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6E0A96" w:rsidRPr="00D30B30" w:rsidRDefault="006E0A96" w:rsidP="006E0A9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B30">
        <w:rPr>
          <w:rFonts w:ascii="Times New Roman" w:hAnsi="Times New Roman" w:cs="Times New Roman"/>
          <w:b/>
          <w:sz w:val="32"/>
          <w:szCs w:val="32"/>
        </w:rPr>
        <w:t>ЧУКОТСКИЙ МУНИЦИПАЛЬНЫЙ РАЙОН</w:t>
      </w:r>
    </w:p>
    <w:p w:rsidR="006E0A96" w:rsidRPr="00D30B30" w:rsidRDefault="006E0A96" w:rsidP="00814AB6">
      <w:pPr>
        <w:pStyle w:val="af"/>
        <w:rPr>
          <w:rStyle w:val="a9"/>
          <w:rFonts w:ascii="Times New Roman" w:hAnsi="Times New Roman"/>
        </w:rPr>
      </w:pPr>
    </w:p>
    <w:p w:rsidR="006E0A96" w:rsidRPr="00D30B30" w:rsidRDefault="006E0A96" w:rsidP="006E0A96">
      <w:pPr>
        <w:pStyle w:val="a8"/>
        <w:jc w:val="center"/>
        <w:rPr>
          <w:rStyle w:val="a9"/>
          <w:rFonts w:ascii="Times New Roman" w:hAnsi="Times New Roman" w:cs="Times New Roman"/>
          <w:sz w:val="32"/>
          <w:szCs w:val="32"/>
        </w:rPr>
      </w:pPr>
      <w:r w:rsidRPr="00D30B30">
        <w:rPr>
          <w:rStyle w:val="a9"/>
          <w:rFonts w:ascii="Times New Roman" w:hAnsi="Times New Roman" w:cs="Times New Roman"/>
          <w:sz w:val="32"/>
          <w:szCs w:val="32"/>
        </w:rPr>
        <w:t>РАСПОРЯЖЕНИЕ</w:t>
      </w:r>
    </w:p>
    <w:p w:rsidR="006E0A96" w:rsidRPr="00D30B30" w:rsidRDefault="006E0A96" w:rsidP="006E0A96"/>
    <w:p w:rsidR="006E0A96" w:rsidRPr="00D30B30" w:rsidRDefault="006E0A96" w:rsidP="006E0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AB6">
        <w:rPr>
          <w:sz w:val="28"/>
          <w:szCs w:val="28"/>
        </w:rPr>
        <w:t>23.04.2020</w:t>
      </w:r>
      <w:r w:rsidRPr="00D30B3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814AB6">
        <w:rPr>
          <w:sz w:val="28"/>
          <w:szCs w:val="28"/>
        </w:rPr>
        <w:t>17-рг</w:t>
      </w:r>
    </w:p>
    <w:p w:rsidR="006E0A96" w:rsidRPr="00D30B30" w:rsidRDefault="006E0A96" w:rsidP="006E0A96">
      <w:pPr>
        <w:jc w:val="both"/>
        <w:rPr>
          <w:sz w:val="28"/>
          <w:szCs w:val="28"/>
        </w:rPr>
      </w:pPr>
      <w:r w:rsidRPr="00D30B30">
        <w:rPr>
          <w:sz w:val="28"/>
          <w:szCs w:val="28"/>
        </w:rPr>
        <w:t>с. Лаврентия</w:t>
      </w:r>
    </w:p>
    <w:p w:rsidR="006E6442" w:rsidRPr="005439AA" w:rsidRDefault="006E6442" w:rsidP="006E6442">
      <w:pPr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5363"/>
      </w:tblGrid>
      <w:tr w:rsidR="006E6442" w:rsidRPr="005439AA" w:rsidTr="006E0A96">
        <w:trPr>
          <w:trHeight w:val="1155"/>
        </w:trPr>
        <w:tc>
          <w:tcPr>
            <w:tcW w:w="5363" w:type="dxa"/>
          </w:tcPr>
          <w:p w:rsidR="006E6442" w:rsidRPr="005439AA" w:rsidRDefault="0006588A" w:rsidP="00376094">
            <w:pPr>
              <w:pStyle w:val="a4"/>
              <w:ind w:left="0"/>
              <w:jc w:val="both"/>
              <w:rPr>
                <w:sz w:val="28"/>
              </w:rPr>
            </w:pPr>
            <w:r w:rsidRPr="0006588A">
              <w:rPr>
                <w:sz w:val="28"/>
              </w:rPr>
              <w:t xml:space="preserve">О мерах по реализации Послания Президента Российской Федерации Федеральному Собранию Российской Федерации от </w:t>
            </w:r>
            <w:r w:rsidR="000751B1">
              <w:rPr>
                <w:sz w:val="28"/>
              </w:rPr>
              <w:t>15</w:t>
            </w:r>
            <w:r w:rsidRPr="0006588A">
              <w:rPr>
                <w:sz w:val="28"/>
              </w:rPr>
              <w:t xml:space="preserve"> </w:t>
            </w:r>
            <w:r w:rsidR="000751B1">
              <w:rPr>
                <w:sz w:val="28"/>
              </w:rPr>
              <w:t>января</w:t>
            </w:r>
            <w:r w:rsidRPr="0006588A">
              <w:rPr>
                <w:sz w:val="28"/>
              </w:rPr>
              <w:t xml:space="preserve"> 20</w:t>
            </w:r>
            <w:r w:rsidR="000751B1">
              <w:rPr>
                <w:sz w:val="28"/>
              </w:rPr>
              <w:t>20</w:t>
            </w:r>
            <w:r w:rsidRPr="0006588A">
              <w:rPr>
                <w:sz w:val="28"/>
              </w:rPr>
              <w:t xml:space="preserve"> года  на территории Чукотского муниципального района</w:t>
            </w:r>
            <w:r w:rsidR="006E6442" w:rsidRPr="005439AA">
              <w:rPr>
                <w:sz w:val="28"/>
              </w:rPr>
              <w:t xml:space="preserve"> </w:t>
            </w:r>
          </w:p>
          <w:p w:rsidR="006E6442" w:rsidRPr="005439AA" w:rsidRDefault="006E6442" w:rsidP="00376094">
            <w:pPr>
              <w:ind w:left="-2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6442" w:rsidRPr="005439AA" w:rsidRDefault="006E6442" w:rsidP="00503EF2">
      <w:pPr>
        <w:pStyle w:val="a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439AA">
        <w:rPr>
          <w:sz w:val="28"/>
          <w:szCs w:val="28"/>
        </w:rPr>
        <w:t xml:space="preserve">В целях обеспечения на территории Чукотского муниципального района единых подходов к реализации задач, поставленных Президентом  Российской  Федерации в Послании Федеральному Собранию Российской Федерации от </w:t>
      </w:r>
      <w:r w:rsidR="00FD28B8">
        <w:rPr>
          <w:sz w:val="28"/>
          <w:szCs w:val="28"/>
        </w:rPr>
        <w:t>15</w:t>
      </w:r>
      <w:r w:rsidRPr="005439AA">
        <w:rPr>
          <w:sz w:val="28"/>
          <w:szCs w:val="28"/>
        </w:rPr>
        <w:t xml:space="preserve"> </w:t>
      </w:r>
      <w:r w:rsidR="00FD28B8">
        <w:rPr>
          <w:sz w:val="28"/>
          <w:szCs w:val="28"/>
        </w:rPr>
        <w:t>января</w:t>
      </w:r>
      <w:r w:rsidRPr="005439AA">
        <w:rPr>
          <w:sz w:val="28"/>
          <w:szCs w:val="28"/>
        </w:rPr>
        <w:t xml:space="preserve"> 20</w:t>
      </w:r>
      <w:r w:rsidR="00FD28B8">
        <w:rPr>
          <w:sz w:val="28"/>
          <w:szCs w:val="28"/>
        </w:rPr>
        <w:t>20</w:t>
      </w:r>
      <w:r w:rsidRPr="005439AA">
        <w:rPr>
          <w:sz w:val="28"/>
          <w:szCs w:val="28"/>
        </w:rPr>
        <w:t xml:space="preserve"> года, руководствуясь </w:t>
      </w:r>
      <w:r w:rsidR="00503EF2">
        <w:rPr>
          <w:sz w:val="28"/>
          <w:szCs w:val="28"/>
        </w:rPr>
        <w:t xml:space="preserve">пунктом 2 распоряжения Правительства Чукотского автономного округа от </w:t>
      </w:r>
      <w:r w:rsidR="00FD28B8">
        <w:rPr>
          <w:sz w:val="28"/>
          <w:szCs w:val="28"/>
        </w:rPr>
        <w:t>20</w:t>
      </w:r>
      <w:r w:rsidR="00503EF2">
        <w:rPr>
          <w:sz w:val="28"/>
          <w:szCs w:val="28"/>
        </w:rPr>
        <w:t xml:space="preserve"> </w:t>
      </w:r>
      <w:r w:rsidR="00FD28B8">
        <w:rPr>
          <w:sz w:val="28"/>
          <w:szCs w:val="28"/>
        </w:rPr>
        <w:t>февраля</w:t>
      </w:r>
      <w:r w:rsidR="00503EF2">
        <w:rPr>
          <w:sz w:val="28"/>
          <w:szCs w:val="28"/>
        </w:rPr>
        <w:t xml:space="preserve"> 20</w:t>
      </w:r>
      <w:r w:rsidR="00FD28B8">
        <w:rPr>
          <w:sz w:val="28"/>
          <w:szCs w:val="28"/>
        </w:rPr>
        <w:t>20</w:t>
      </w:r>
      <w:r w:rsidR="00503EF2">
        <w:rPr>
          <w:sz w:val="28"/>
          <w:szCs w:val="28"/>
        </w:rPr>
        <w:t xml:space="preserve"> г. № </w:t>
      </w:r>
      <w:r w:rsidR="00BC49D8">
        <w:rPr>
          <w:sz w:val="28"/>
          <w:szCs w:val="28"/>
        </w:rPr>
        <w:t>69</w:t>
      </w:r>
      <w:r w:rsidR="00503EF2">
        <w:rPr>
          <w:sz w:val="28"/>
          <w:szCs w:val="28"/>
        </w:rPr>
        <w:t>-рп «</w:t>
      </w:r>
      <w:r w:rsidR="0006588A" w:rsidRPr="00781D72">
        <w:rPr>
          <w:sz w:val="28"/>
          <w:szCs w:val="28"/>
        </w:rPr>
        <w:t xml:space="preserve">О мерах по реализации Послания Президента Российской Федерации Федеральному Собранию Российской Федерации от </w:t>
      </w:r>
      <w:r w:rsidR="00FD28B8">
        <w:rPr>
          <w:sz w:val="28"/>
          <w:szCs w:val="28"/>
        </w:rPr>
        <w:t>15</w:t>
      </w:r>
      <w:r w:rsidR="0006588A">
        <w:rPr>
          <w:sz w:val="28"/>
          <w:szCs w:val="28"/>
        </w:rPr>
        <w:t xml:space="preserve"> </w:t>
      </w:r>
      <w:r w:rsidR="00FD28B8">
        <w:rPr>
          <w:sz w:val="28"/>
          <w:szCs w:val="28"/>
        </w:rPr>
        <w:t>января</w:t>
      </w:r>
      <w:r w:rsidR="0006588A" w:rsidRPr="00781D72">
        <w:rPr>
          <w:sz w:val="28"/>
          <w:szCs w:val="28"/>
        </w:rPr>
        <w:t xml:space="preserve"> 20</w:t>
      </w:r>
      <w:r w:rsidR="00FD28B8">
        <w:rPr>
          <w:sz w:val="28"/>
          <w:szCs w:val="28"/>
        </w:rPr>
        <w:t>20</w:t>
      </w:r>
      <w:r w:rsidR="0006588A" w:rsidRPr="00781D72">
        <w:rPr>
          <w:sz w:val="28"/>
          <w:szCs w:val="28"/>
        </w:rPr>
        <w:t xml:space="preserve"> года  в</w:t>
      </w:r>
      <w:proofErr w:type="gramEnd"/>
      <w:r w:rsidR="0006588A" w:rsidRPr="00781D72">
        <w:rPr>
          <w:sz w:val="28"/>
          <w:szCs w:val="28"/>
        </w:rPr>
        <w:t xml:space="preserve"> </w:t>
      </w:r>
      <w:proofErr w:type="gramStart"/>
      <w:r w:rsidR="0006588A" w:rsidRPr="00781D72">
        <w:rPr>
          <w:sz w:val="28"/>
          <w:szCs w:val="28"/>
        </w:rPr>
        <w:t>Чукотском автономном округе</w:t>
      </w:r>
      <w:r w:rsidR="00503EF2">
        <w:rPr>
          <w:sz w:val="28"/>
          <w:szCs w:val="28"/>
        </w:rPr>
        <w:t>»,</w:t>
      </w:r>
      <w:proofErr w:type="gramEnd"/>
    </w:p>
    <w:p w:rsidR="006E6442" w:rsidRPr="005439AA" w:rsidRDefault="006E6442" w:rsidP="00503EF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439AA">
        <w:rPr>
          <w:sz w:val="28"/>
          <w:szCs w:val="28"/>
        </w:rPr>
        <w:t xml:space="preserve"> </w:t>
      </w:r>
    </w:p>
    <w:p w:rsidR="006E6442" w:rsidRPr="005439AA" w:rsidRDefault="006E6442" w:rsidP="00503EF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5439AA">
        <w:rPr>
          <w:sz w:val="28"/>
          <w:szCs w:val="28"/>
        </w:rPr>
        <w:t xml:space="preserve">Утвердить </w:t>
      </w:r>
      <w:r w:rsidR="0006588A" w:rsidRPr="006E068B">
        <w:rPr>
          <w:sz w:val="28"/>
          <w:szCs w:val="28"/>
        </w:rPr>
        <w:t xml:space="preserve">План мероприятий </w:t>
      </w:r>
      <w:r w:rsidR="0006588A" w:rsidRPr="00E910E8">
        <w:rPr>
          <w:sz w:val="28"/>
          <w:szCs w:val="28"/>
        </w:rPr>
        <w:t xml:space="preserve">по реализации Послания Президента Российской Федерации  Федеральному Собранию Российской Федерации </w:t>
      </w:r>
      <w:r w:rsidR="0006588A">
        <w:rPr>
          <w:sz w:val="28"/>
          <w:szCs w:val="28"/>
        </w:rPr>
        <w:t xml:space="preserve">              </w:t>
      </w:r>
      <w:r w:rsidR="0006588A" w:rsidRPr="00E910E8">
        <w:rPr>
          <w:sz w:val="28"/>
          <w:szCs w:val="28"/>
        </w:rPr>
        <w:t xml:space="preserve">от </w:t>
      </w:r>
      <w:r w:rsidR="00FD28B8">
        <w:rPr>
          <w:sz w:val="28"/>
          <w:szCs w:val="28"/>
        </w:rPr>
        <w:t>15</w:t>
      </w:r>
      <w:r w:rsidR="0006588A" w:rsidRPr="00E910E8">
        <w:rPr>
          <w:sz w:val="28"/>
          <w:szCs w:val="28"/>
        </w:rPr>
        <w:t xml:space="preserve"> </w:t>
      </w:r>
      <w:r w:rsidR="00FD28B8">
        <w:rPr>
          <w:sz w:val="28"/>
          <w:szCs w:val="28"/>
        </w:rPr>
        <w:t>января</w:t>
      </w:r>
      <w:r w:rsidR="0006588A" w:rsidRPr="00E910E8">
        <w:rPr>
          <w:sz w:val="28"/>
          <w:szCs w:val="28"/>
        </w:rPr>
        <w:t xml:space="preserve"> 20</w:t>
      </w:r>
      <w:r w:rsidR="00FD28B8">
        <w:rPr>
          <w:sz w:val="28"/>
          <w:szCs w:val="28"/>
        </w:rPr>
        <w:t>20</w:t>
      </w:r>
      <w:r w:rsidR="0006588A" w:rsidRPr="00E910E8">
        <w:rPr>
          <w:sz w:val="28"/>
          <w:szCs w:val="28"/>
        </w:rPr>
        <w:t xml:space="preserve"> год</w:t>
      </w:r>
      <w:r w:rsidR="0006588A">
        <w:rPr>
          <w:sz w:val="28"/>
          <w:szCs w:val="28"/>
        </w:rPr>
        <w:t>а</w:t>
      </w:r>
      <w:r w:rsidRPr="005439AA">
        <w:rPr>
          <w:sz w:val="28"/>
        </w:rPr>
        <w:t xml:space="preserve"> в Чукотском муниципальном районе (далее – План мероприятий)</w:t>
      </w:r>
      <w:r w:rsidRPr="005439AA">
        <w:rPr>
          <w:sz w:val="28"/>
          <w:szCs w:val="28"/>
        </w:rPr>
        <w:t xml:space="preserve"> согласно Приложению к настоящему распоряжению. </w:t>
      </w:r>
    </w:p>
    <w:p w:rsidR="006E6442" w:rsidRPr="005439AA" w:rsidRDefault="006E6442" w:rsidP="006E6442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5439AA">
        <w:rPr>
          <w:sz w:val="28"/>
          <w:szCs w:val="28"/>
        </w:rPr>
        <w:t xml:space="preserve">2. Рекомендовать главам сельских поселений Чукотского муниципального района, заинтересованным организациям представлять  в Администрацию муниципального образования Чукотский муниципальный район, информацию о ходе выполнения Плана мероприятий в части их касающейся, ежеквартально, до 5 числа месяца, следующего за отчетным кварталом. </w:t>
      </w:r>
    </w:p>
    <w:p w:rsidR="006E6442" w:rsidRPr="005439AA" w:rsidRDefault="006E6442" w:rsidP="006E644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439AA">
        <w:rPr>
          <w:sz w:val="28"/>
          <w:szCs w:val="28"/>
        </w:rPr>
        <w:t xml:space="preserve">3. Руководителям управлений, отделов, комиссий Администрации муниципального образования Чукотский муниципальный район, органов местного самоуправления Чукотского муниципального района, представлять в Управление по организационно-правовым вопросам Администрации </w:t>
      </w:r>
      <w:r w:rsidRPr="005439AA">
        <w:rPr>
          <w:sz w:val="28"/>
          <w:szCs w:val="28"/>
        </w:rPr>
        <w:lastRenderedPageBreak/>
        <w:t xml:space="preserve">муниципального образования Чукотский муниципальный район, информацию о ходе выполнения Плана мероприятий в части их касающейся, ежеквартально, до 5 числа месяца, следующего за отчетным кварталом. </w:t>
      </w:r>
    </w:p>
    <w:p w:rsidR="006E6442" w:rsidRPr="005439AA" w:rsidRDefault="006E6442" w:rsidP="006E644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439AA">
        <w:rPr>
          <w:sz w:val="28"/>
          <w:szCs w:val="28"/>
        </w:rPr>
        <w:t xml:space="preserve">4. </w:t>
      </w:r>
      <w:proofErr w:type="gramStart"/>
      <w:r w:rsidRPr="005439AA">
        <w:rPr>
          <w:sz w:val="28"/>
          <w:szCs w:val="28"/>
        </w:rPr>
        <w:t>Управлени</w:t>
      </w:r>
      <w:r w:rsidR="00FD28B8">
        <w:rPr>
          <w:sz w:val="28"/>
          <w:szCs w:val="28"/>
        </w:rPr>
        <w:t>ю</w:t>
      </w:r>
      <w:r w:rsidRPr="005439AA">
        <w:rPr>
          <w:sz w:val="28"/>
          <w:szCs w:val="28"/>
        </w:rPr>
        <w:t xml:space="preserve"> по организационно-правовым вопросам</w:t>
      </w:r>
      <w:r w:rsidR="00283133">
        <w:rPr>
          <w:sz w:val="28"/>
          <w:szCs w:val="28"/>
        </w:rPr>
        <w:t xml:space="preserve"> </w:t>
      </w:r>
      <w:r w:rsidR="00283133" w:rsidRPr="005439AA">
        <w:rPr>
          <w:sz w:val="28"/>
          <w:szCs w:val="28"/>
        </w:rPr>
        <w:t>Администрации муниципального образования Чукотский муниципальный район</w:t>
      </w:r>
      <w:r w:rsidRPr="005439AA">
        <w:rPr>
          <w:sz w:val="28"/>
          <w:szCs w:val="28"/>
        </w:rPr>
        <w:t xml:space="preserve"> </w:t>
      </w:r>
      <w:r w:rsidR="00FD28B8">
        <w:rPr>
          <w:sz w:val="28"/>
          <w:szCs w:val="28"/>
        </w:rPr>
        <w:t>(</w:t>
      </w:r>
      <w:r w:rsidRPr="005439AA">
        <w:rPr>
          <w:sz w:val="28"/>
          <w:szCs w:val="28"/>
        </w:rPr>
        <w:t>Платов Ю.Н.</w:t>
      </w:r>
      <w:r w:rsidR="00FD28B8">
        <w:rPr>
          <w:sz w:val="28"/>
          <w:szCs w:val="28"/>
        </w:rPr>
        <w:t>)</w:t>
      </w:r>
      <w:r w:rsidRPr="005439AA">
        <w:rPr>
          <w:sz w:val="28"/>
          <w:szCs w:val="28"/>
        </w:rPr>
        <w:t xml:space="preserve"> обеспечить обобщение, представленной в соответствии с пунктами 2 и 3 настоящего распоряжения информации, и её передачу в </w:t>
      </w:r>
      <w:r w:rsidR="00BC49D8">
        <w:rPr>
          <w:sz w:val="28"/>
          <w:szCs w:val="28"/>
        </w:rPr>
        <w:t xml:space="preserve">Аппарат Губернатора и Правительства Чукотского автономного округа, а также </w:t>
      </w:r>
      <w:r w:rsidR="00BC49D8" w:rsidRPr="005439AA">
        <w:rPr>
          <w:sz w:val="28"/>
          <w:szCs w:val="28"/>
        </w:rPr>
        <w:t xml:space="preserve">размещение информации о ходе выполнения </w:t>
      </w:r>
      <w:r w:rsidR="00BC49D8">
        <w:rPr>
          <w:sz w:val="28"/>
          <w:szCs w:val="28"/>
        </w:rPr>
        <w:t>Плана мероприятий</w:t>
      </w:r>
      <w:r w:rsidR="00BC49D8" w:rsidRPr="005439AA">
        <w:rPr>
          <w:sz w:val="28"/>
          <w:szCs w:val="28"/>
        </w:rPr>
        <w:t xml:space="preserve"> </w:t>
      </w:r>
      <w:r w:rsidR="00BC49D8">
        <w:rPr>
          <w:sz w:val="28"/>
          <w:szCs w:val="28"/>
        </w:rPr>
        <w:t xml:space="preserve">официальном </w:t>
      </w:r>
      <w:r w:rsidR="00BC49D8" w:rsidRPr="005439AA">
        <w:rPr>
          <w:sz w:val="28"/>
          <w:szCs w:val="28"/>
        </w:rPr>
        <w:t>сайте Чукотского муниципального района</w:t>
      </w:r>
      <w:r w:rsidR="00BC49D8">
        <w:rPr>
          <w:sz w:val="28"/>
          <w:szCs w:val="28"/>
        </w:rPr>
        <w:t xml:space="preserve"> в информационно-телекоммуникационной сети «Интернет»</w:t>
      </w:r>
      <w:r w:rsidRPr="005439AA">
        <w:rPr>
          <w:sz w:val="28"/>
          <w:szCs w:val="28"/>
        </w:rPr>
        <w:t>.</w:t>
      </w:r>
      <w:proofErr w:type="gramEnd"/>
    </w:p>
    <w:p w:rsidR="006E6442" w:rsidRPr="005439AA" w:rsidRDefault="00BC49D8" w:rsidP="006E644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442" w:rsidRPr="005439AA">
        <w:rPr>
          <w:sz w:val="28"/>
          <w:szCs w:val="28"/>
        </w:rPr>
        <w:t>. Настоящее распоряжение подлежит опубликованию в</w:t>
      </w:r>
      <w:r w:rsidR="00503EF2">
        <w:rPr>
          <w:sz w:val="28"/>
          <w:szCs w:val="28"/>
        </w:rPr>
        <w:t xml:space="preserve"> периодическом печатном средстве массовой информации органов местного самоуправления Чукотского муниципального района</w:t>
      </w:r>
      <w:r w:rsidR="006E6442" w:rsidRPr="005439AA">
        <w:rPr>
          <w:sz w:val="28"/>
          <w:szCs w:val="28"/>
        </w:rPr>
        <w:t xml:space="preserve"> «Информационн</w:t>
      </w:r>
      <w:r w:rsidR="00503EF2">
        <w:rPr>
          <w:sz w:val="28"/>
          <w:szCs w:val="28"/>
        </w:rPr>
        <w:t>ый Вестник</w:t>
      </w:r>
      <w:r w:rsidR="006E6442" w:rsidRPr="005439AA">
        <w:rPr>
          <w:sz w:val="28"/>
          <w:szCs w:val="28"/>
        </w:rPr>
        <w:t>» и размещению на сайте Чукотского муниципального района.</w:t>
      </w:r>
    </w:p>
    <w:p w:rsidR="006E6442" w:rsidRPr="005439AA" w:rsidRDefault="00A35FC0" w:rsidP="006E644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3133">
        <w:rPr>
          <w:sz w:val="28"/>
          <w:szCs w:val="28"/>
        </w:rPr>
        <w:t xml:space="preserve">. </w:t>
      </w:r>
      <w:proofErr w:type="gramStart"/>
      <w:r w:rsidR="00283133">
        <w:rPr>
          <w:sz w:val="28"/>
          <w:szCs w:val="28"/>
        </w:rPr>
        <w:t>Контроль</w:t>
      </w:r>
      <w:r w:rsidR="006E6442" w:rsidRPr="005439AA">
        <w:rPr>
          <w:sz w:val="28"/>
          <w:szCs w:val="28"/>
        </w:rPr>
        <w:t xml:space="preserve"> за</w:t>
      </w:r>
      <w:proofErr w:type="gramEnd"/>
      <w:r w:rsidR="006E6442" w:rsidRPr="005439AA">
        <w:rPr>
          <w:sz w:val="28"/>
          <w:szCs w:val="28"/>
        </w:rPr>
        <w:t xml:space="preserve"> исполнением настоящего распоряжения возложить на Управление по организационно-правовым вопросам</w:t>
      </w:r>
      <w:r w:rsidR="00503EF2">
        <w:rPr>
          <w:sz w:val="28"/>
          <w:szCs w:val="28"/>
        </w:rPr>
        <w:t xml:space="preserve"> </w:t>
      </w:r>
      <w:r w:rsidR="00503EF2" w:rsidRPr="005439AA">
        <w:rPr>
          <w:sz w:val="28"/>
          <w:szCs w:val="28"/>
        </w:rPr>
        <w:t>Администрации муниципального образования Чукотский муниципальный район</w:t>
      </w:r>
      <w:r w:rsidR="006E6442" w:rsidRPr="005439AA">
        <w:rPr>
          <w:sz w:val="28"/>
          <w:szCs w:val="28"/>
        </w:rPr>
        <w:t xml:space="preserve"> (</w:t>
      </w:r>
      <w:r w:rsidR="0006588A">
        <w:rPr>
          <w:sz w:val="28"/>
          <w:szCs w:val="28"/>
        </w:rPr>
        <w:t>Платов</w:t>
      </w:r>
      <w:r w:rsidR="00FD28B8" w:rsidRPr="00FD28B8">
        <w:rPr>
          <w:sz w:val="28"/>
          <w:szCs w:val="28"/>
        </w:rPr>
        <w:t xml:space="preserve"> </w:t>
      </w:r>
      <w:r w:rsidR="00FD28B8">
        <w:rPr>
          <w:sz w:val="28"/>
          <w:szCs w:val="28"/>
        </w:rPr>
        <w:t>Ю.Н.</w:t>
      </w:r>
      <w:r w:rsidR="006E6442" w:rsidRPr="005439AA">
        <w:rPr>
          <w:sz w:val="28"/>
          <w:szCs w:val="28"/>
        </w:rPr>
        <w:t xml:space="preserve">). </w:t>
      </w:r>
    </w:p>
    <w:p w:rsidR="006E6442" w:rsidRPr="005439AA" w:rsidRDefault="006E6442" w:rsidP="006E6442">
      <w:pPr>
        <w:pStyle w:val="a4"/>
        <w:spacing w:after="0"/>
        <w:ind w:left="360"/>
        <w:jc w:val="both"/>
        <w:rPr>
          <w:sz w:val="28"/>
          <w:szCs w:val="28"/>
        </w:rPr>
      </w:pPr>
    </w:p>
    <w:p w:rsidR="006E6442" w:rsidRPr="005439AA" w:rsidRDefault="006E6442" w:rsidP="006E6442">
      <w:pPr>
        <w:pStyle w:val="a4"/>
        <w:spacing w:after="0"/>
        <w:ind w:left="0"/>
        <w:jc w:val="both"/>
        <w:rPr>
          <w:sz w:val="28"/>
          <w:szCs w:val="28"/>
        </w:rPr>
      </w:pPr>
    </w:p>
    <w:p w:rsidR="006E6442" w:rsidRPr="005439AA" w:rsidRDefault="006E6442" w:rsidP="006E6442">
      <w:pPr>
        <w:pStyle w:val="a4"/>
        <w:spacing w:after="0"/>
        <w:ind w:left="360"/>
        <w:jc w:val="both"/>
        <w:rPr>
          <w:sz w:val="28"/>
          <w:szCs w:val="28"/>
        </w:rPr>
      </w:pPr>
    </w:p>
    <w:p w:rsidR="006E6442" w:rsidRPr="005439AA" w:rsidRDefault="006E6442" w:rsidP="006E6442">
      <w:pPr>
        <w:jc w:val="both"/>
        <w:rPr>
          <w:sz w:val="28"/>
          <w:szCs w:val="28"/>
        </w:rPr>
      </w:pPr>
      <w:r w:rsidRPr="005439AA">
        <w:rPr>
          <w:sz w:val="28"/>
          <w:szCs w:val="28"/>
        </w:rPr>
        <w:t>Глава</w:t>
      </w:r>
      <w:r w:rsidRPr="005439AA">
        <w:rPr>
          <w:sz w:val="28"/>
          <w:szCs w:val="28"/>
        </w:rPr>
        <w:tab/>
      </w:r>
      <w:r w:rsidR="00C7720C">
        <w:rPr>
          <w:sz w:val="28"/>
          <w:szCs w:val="28"/>
        </w:rPr>
        <w:tab/>
      </w:r>
      <w:r w:rsidR="00C7720C">
        <w:rPr>
          <w:sz w:val="28"/>
          <w:szCs w:val="28"/>
        </w:rPr>
        <w:tab/>
      </w:r>
      <w:r w:rsidR="00C7720C">
        <w:rPr>
          <w:sz w:val="28"/>
          <w:szCs w:val="28"/>
        </w:rPr>
        <w:tab/>
      </w:r>
      <w:r w:rsidR="00C7720C">
        <w:rPr>
          <w:sz w:val="28"/>
          <w:szCs w:val="28"/>
        </w:rPr>
        <w:tab/>
      </w:r>
      <w:r w:rsidRPr="005439AA">
        <w:rPr>
          <w:sz w:val="28"/>
          <w:szCs w:val="28"/>
        </w:rPr>
        <w:tab/>
      </w:r>
      <w:r w:rsidRPr="005439AA">
        <w:rPr>
          <w:sz w:val="28"/>
          <w:szCs w:val="28"/>
        </w:rPr>
        <w:tab/>
      </w:r>
      <w:r w:rsidRPr="005439AA">
        <w:rPr>
          <w:sz w:val="28"/>
          <w:szCs w:val="28"/>
        </w:rPr>
        <w:tab/>
      </w:r>
      <w:r w:rsidRPr="005439AA">
        <w:rPr>
          <w:sz w:val="28"/>
          <w:szCs w:val="28"/>
        </w:rPr>
        <w:tab/>
      </w:r>
      <w:r w:rsidRPr="005439AA">
        <w:rPr>
          <w:sz w:val="28"/>
          <w:szCs w:val="28"/>
        </w:rPr>
        <w:tab/>
        <w:t xml:space="preserve">   </w:t>
      </w:r>
      <w:r w:rsidR="00C7720C">
        <w:rPr>
          <w:sz w:val="28"/>
          <w:szCs w:val="28"/>
        </w:rPr>
        <w:tab/>
      </w:r>
      <w:r w:rsidRPr="005439AA">
        <w:rPr>
          <w:sz w:val="28"/>
          <w:szCs w:val="28"/>
        </w:rPr>
        <w:t xml:space="preserve">   Л.П. Юрочко</w:t>
      </w:r>
    </w:p>
    <w:p w:rsidR="006E6442" w:rsidRPr="005439AA" w:rsidRDefault="006E6442" w:rsidP="006E6442">
      <w:pPr>
        <w:jc w:val="both"/>
        <w:rPr>
          <w:sz w:val="28"/>
        </w:rPr>
      </w:pPr>
    </w:p>
    <w:p w:rsidR="006E6442" w:rsidRPr="005439AA" w:rsidRDefault="006E6442" w:rsidP="006E6442">
      <w:pPr>
        <w:jc w:val="both"/>
        <w:rPr>
          <w:sz w:val="28"/>
        </w:rPr>
      </w:pPr>
    </w:p>
    <w:p w:rsidR="006E6442" w:rsidRPr="005439AA" w:rsidRDefault="006E6442" w:rsidP="006E6442">
      <w:pPr>
        <w:jc w:val="both"/>
        <w:rPr>
          <w:sz w:val="28"/>
        </w:rPr>
        <w:sectPr w:rsidR="006E6442" w:rsidRPr="005439AA" w:rsidSect="00814AB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6442" w:rsidRPr="006E6442" w:rsidRDefault="006E6442" w:rsidP="00503EF2">
      <w:pPr>
        <w:ind w:left="8789"/>
        <w:jc w:val="center"/>
        <w:rPr>
          <w:sz w:val="28"/>
          <w:szCs w:val="28"/>
        </w:rPr>
      </w:pPr>
      <w:r w:rsidRPr="006E6442">
        <w:rPr>
          <w:sz w:val="28"/>
          <w:szCs w:val="28"/>
        </w:rPr>
        <w:lastRenderedPageBreak/>
        <w:t>Утвержден:</w:t>
      </w:r>
    </w:p>
    <w:p w:rsidR="006E6442" w:rsidRPr="006E6442" w:rsidRDefault="006E6442" w:rsidP="00503EF2">
      <w:pPr>
        <w:ind w:left="8789"/>
        <w:jc w:val="center"/>
      </w:pPr>
      <w:r w:rsidRPr="006E6442">
        <w:rPr>
          <w:sz w:val="28"/>
          <w:szCs w:val="28"/>
        </w:rPr>
        <w:t xml:space="preserve">распоряжением Главы муниципального образования Чукотский муниципальный район от </w:t>
      </w:r>
      <w:r w:rsidR="00814AB6">
        <w:rPr>
          <w:sz w:val="28"/>
          <w:szCs w:val="28"/>
        </w:rPr>
        <w:t>«23» апреля 2020</w:t>
      </w:r>
      <w:r w:rsidRPr="006E6442">
        <w:rPr>
          <w:sz w:val="28"/>
          <w:szCs w:val="28"/>
        </w:rPr>
        <w:t xml:space="preserve"> г. № </w:t>
      </w:r>
      <w:r w:rsidR="00814AB6">
        <w:rPr>
          <w:sz w:val="28"/>
          <w:szCs w:val="28"/>
        </w:rPr>
        <w:t>17-рг</w:t>
      </w:r>
    </w:p>
    <w:p w:rsidR="006E6442" w:rsidRPr="005439AA" w:rsidRDefault="006E6442" w:rsidP="006E6442"/>
    <w:p w:rsidR="006E6442" w:rsidRPr="005439AA" w:rsidRDefault="006E6442" w:rsidP="006E6442">
      <w:pPr>
        <w:jc w:val="center"/>
        <w:rPr>
          <w:b/>
          <w:spacing w:val="20"/>
        </w:rPr>
      </w:pPr>
      <w:r w:rsidRPr="005439AA">
        <w:rPr>
          <w:b/>
          <w:spacing w:val="20"/>
        </w:rPr>
        <w:t>ПЛАН МЕРОПРИЯТИЙ</w:t>
      </w:r>
    </w:p>
    <w:p w:rsidR="00BC49D8" w:rsidRDefault="0006588A" w:rsidP="006E6442">
      <w:pPr>
        <w:jc w:val="center"/>
        <w:rPr>
          <w:b/>
          <w:szCs w:val="28"/>
        </w:rPr>
      </w:pPr>
      <w:r w:rsidRPr="0006588A">
        <w:rPr>
          <w:b/>
          <w:szCs w:val="28"/>
        </w:rPr>
        <w:t xml:space="preserve">по реализации Послания Президента Российской Федерации  Федеральному Собранию Российской Федерации </w:t>
      </w:r>
    </w:p>
    <w:p w:rsidR="006E6442" w:rsidRPr="0006588A" w:rsidRDefault="0006588A" w:rsidP="006E6442">
      <w:pPr>
        <w:jc w:val="center"/>
        <w:rPr>
          <w:b/>
          <w:sz w:val="22"/>
        </w:rPr>
      </w:pPr>
      <w:r w:rsidRPr="0006588A">
        <w:rPr>
          <w:b/>
          <w:szCs w:val="28"/>
        </w:rPr>
        <w:t xml:space="preserve">от </w:t>
      </w:r>
      <w:r w:rsidR="00FD28B8">
        <w:rPr>
          <w:b/>
          <w:szCs w:val="28"/>
        </w:rPr>
        <w:t>15</w:t>
      </w:r>
      <w:r w:rsidRPr="0006588A">
        <w:rPr>
          <w:b/>
          <w:szCs w:val="28"/>
        </w:rPr>
        <w:t xml:space="preserve"> </w:t>
      </w:r>
      <w:r w:rsidR="00FD28B8">
        <w:rPr>
          <w:b/>
          <w:szCs w:val="28"/>
        </w:rPr>
        <w:t>января</w:t>
      </w:r>
      <w:r w:rsidRPr="0006588A">
        <w:rPr>
          <w:b/>
          <w:szCs w:val="28"/>
        </w:rPr>
        <w:t xml:space="preserve"> 20</w:t>
      </w:r>
      <w:r w:rsidR="00FD28B8">
        <w:rPr>
          <w:b/>
          <w:szCs w:val="28"/>
        </w:rPr>
        <w:t>20</w:t>
      </w:r>
      <w:r w:rsidRPr="0006588A">
        <w:rPr>
          <w:b/>
          <w:szCs w:val="28"/>
        </w:rPr>
        <w:t xml:space="preserve"> года</w:t>
      </w:r>
      <w:r w:rsidRPr="0006588A">
        <w:rPr>
          <w:b/>
        </w:rPr>
        <w:t xml:space="preserve"> в Чукотском муниципальном районе</w:t>
      </w:r>
    </w:p>
    <w:p w:rsidR="006E6442" w:rsidRPr="005439AA" w:rsidRDefault="006E6442" w:rsidP="006E6442"/>
    <w:p w:rsidR="006E6442" w:rsidRPr="005439AA" w:rsidRDefault="006E6442" w:rsidP="006E6442">
      <w:pPr>
        <w:jc w:val="both"/>
        <w:rPr>
          <w:sz w:val="28"/>
        </w:rPr>
      </w:pPr>
    </w:p>
    <w:tbl>
      <w:tblPr>
        <w:tblW w:w="15053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598"/>
        <w:gridCol w:w="2694"/>
        <w:gridCol w:w="3944"/>
        <w:gridCol w:w="1985"/>
        <w:gridCol w:w="2309"/>
      </w:tblGrid>
      <w:tr w:rsidR="0006588A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8A" w:rsidRPr="000633CD" w:rsidRDefault="0006588A" w:rsidP="00157606">
            <w:pPr>
              <w:jc w:val="center"/>
              <w:rPr>
                <w:bCs/>
                <w:sz w:val="20"/>
                <w:szCs w:val="20"/>
              </w:rPr>
            </w:pPr>
            <w:r w:rsidRPr="000633CD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633CD">
              <w:rPr>
                <w:bCs/>
                <w:sz w:val="20"/>
                <w:szCs w:val="20"/>
              </w:rPr>
              <w:t>п</w:t>
            </w:r>
            <w:proofErr w:type="gramEnd"/>
            <w:r w:rsidRPr="000633C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8A" w:rsidRPr="000633CD" w:rsidRDefault="0006588A" w:rsidP="00157606">
            <w:pPr>
              <w:jc w:val="center"/>
              <w:rPr>
                <w:bCs/>
                <w:sz w:val="20"/>
                <w:szCs w:val="20"/>
              </w:rPr>
            </w:pPr>
            <w:r w:rsidRPr="000633CD">
              <w:rPr>
                <w:bCs/>
                <w:sz w:val="20"/>
                <w:szCs w:val="20"/>
              </w:rPr>
              <w:t>Содержание</w:t>
            </w:r>
          </w:p>
          <w:p w:rsidR="0006588A" w:rsidRPr="000633CD" w:rsidRDefault="0006588A" w:rsidP="00157606">
            <w:pPr>
              <w:jc w:val="center"/>
              <w:rPr>
                <w:bCs/>
                <w:sz w:val="20"/>
                <w:szCs w:val="20"/>
              </w:rPr>
            </w:pPr>
            <w:r w:rsidRPr="000633CD">
              <w:rPr>
                <w:bCs/>
                <w:sz w:val="20"/>
                <w:szCs w:val="20"/>
              </w:rPr>
              <w:t>(цитата из Послания)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A" w:rsidRPr="000633CD" w:rsidRDefault="0006588A" w:rsidP="00157606">
            <w:pPr>
              <w:jc w:val="center"/>
              <w:rPr>
                <w:bCs/>
                <w:sz w:val="20"/>
                <w:szCs w:val="20"/>
              </w:rPr>
            </w:pPr>
            <w:r w:rsidRPr="000633CD">
              <w:rPr>
                <w:bCs/>
                <w:sz w:val="20"/>
                <w:szCs w:val="20"/>
              </w:rPr>
              <w:t>Содержание</w:t>
            </w:r>
          </w:p>
          <w:p w:rsidR="0006588A" w:rsidRPr="000633CD" w:rsidRDefault="0006588A" w:rsidP="00A35FC0">
            <w:pPr>
              <w:jc w:val="center"/>
              <w:rPr>
                <w:bCs/>
                <w:sz w:val="20"/>
                <w:szCs w:val="20"/>
              </w:rPr>
            </w:pPr>
            <w:r w:rsidRPr="000633CD">
              <w:rPr>
                <w:bCs/>
                <w:sz w:val="20"/>
                <w:szCs w:val="20"/>
              </w:rPr>
              <w:t xml:space="preserve">(пункт из перечня поручений Президента РФ </w:t>
            </w:r>
            <w:r w:rsidR="00FD28B8" w:rsidRPr="00FD28B8">
              <w:rPr>
                <w:bCs/>
                <w:color w:val="000000"/>
                <w:spacing w:val="-3"/>
                <w:sz w:val="20"/>
              </w:rPr>
              <w:t>Пр-113 от 24.01.2020</w:t>
            </w:r>
            <w:r w:rsidRPr="000633C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8A" w:rsidRPr="000633CD" w:rsidRDefault="0006588A" w:rsidP="00157606">
            <w:pPr>
              <w:ind w:firstLine="252"/>
              <w:jc w:val="center"/>
              <w:rPr>
                <w:bCs/>
                <w:sz w:val="20"/>
                <w:szCs w:val="20"/>
              </w:rPr>
            </w:pPr>
            <w:r w:rsidRPr="000633CD">
              <w:rPr>
                <w:bCs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8A" w:rsidRPr="000633CD" w:rsidRDefault="0006588A" w:rsidP="00157606">
            <w:pPr>
              <w:jc w:val="center"/>
              <w:rPr>
                <w:bCs/>
                <w:sz w:val="20"/>
                <w:szCs w:val="20"/>
              </w:rPr>
            </w:pPr>
            <w:r w:rsidRPr="000633CD">
              <w:rPr>
                <w:bCs/>
                <w:sz w:val="20"/>
                <w:szCs w:val="20"/>
              </w:rPr>
              <w:t>Срок исполнения</w:t>
            </w:r>
          </w:p>
          <w:p w:rsidR="0006588A" w:rsidRPr="000633CD" w:rsidRDefault="0006588A" w:rsidP="00157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8A" w:rsidRPr="000633CD" w:rsidRDefault="0006588A" w:rsidP="00157606">
            <w:pPr>
              <w:jc w:val="center"/>
              <w:rPr>
                <w:bCs/>
                <w:sz w:val="20"/>
                <w:szCs w:val="20"/>
              </w:rPr>
            </w:pPr>
            <w:r w:rsidRPr="000633CD">
              <w:rPr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62793B" w:rsidRPr="00F962FF" w:rsidTr="00B12136">
        <w:trPr>
          <w:trHeight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BC49D8">
            <w:pPr>
              <w:jc w:val="center"/>
            </w:pPr>
            <w:r w:rsidRPr="008A6513"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DA1BEE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«Нам предстоит отработать и внедрить систему мониторинга качества воздуха, в дальнейшем распространить такой контроль на всю страну, причём не только за состоянием воздуха, но и воды, и почвы, то есть сформировать полноценную систему экологического мониторинга</w:t>
            </w:r>
            <w:proofErr w:type="gramStart"/>
            <w:r w:rsidRPr="008A6513">
              <w:rPr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подпункт «и» пункта 1: разработать и утвердить концепцию </w:t>
            </w:r>
            <w:proofErr w:type="gramStart"/>
            <w:r w:rsidRPr="008A6513">
              <w:rPr>
                <w:bCs/>
                <w:color w:val="000000"/>
                <w:spacing w:val="-3"/>
              </w:rPr>
              <w:t>создания комплексной информационной системы мониторинга состояния окружающей среды</w:t>
            </w:r>
            <w:proofErr w:type="gramEnd"/>
            <w:r w:rsidRPr="008A6513">
              <w:rPr>
                <w:bCs/>
                <w:color w:val="000000"/>
                <w:spacing w:val="-3"/>
              </w:rPr>
              <w:t xml:space="preserve"> на территории Российской Федерации, определив архитектуру указанной системы мониторинга, функциональные требования к ней, этапы ее создания и ввода в эксплуатацию, а также исполнителей, ответственных за создание такой системы и необходимые объемы </w:t>
            </w:r>
            <w:r w:rsidRPr="008A6513">
              <w:rPr>
                <w:bCs/>
                <w:color w:val="000000"/>
                <w:spacing w:val="-3"/>
              </w:rPr>
              <w:lastRenderedPageBreak/>
              <w:t>финансирования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3B" w:rsidRPr="008A6513" w:rsidRDefault="0062793B" w:rsidP="00E529F2">
            <w:pPr>
              <w:ind w:firstLine="34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>По запросу Комитета природных ресурсов и экологии Чукотского автономного округа (при получении соответствующего запроса) предоставить предложения по системе мониторинга состояния окружающей среды</w:t>
            </w:r>
          </w:p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</w:rPr>
            </w:pPr>
          </w:p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</w:rPr>
            </w:pPr>
          </w:p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3B" w:rsidRPr="008A6513" w:rsidRDefault="001E42AD" w:rsidP="00DA1BEE">
            <w:pPr>
              <w:ind w:left="-108" w:right="-108"/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п</w:t>
            </w:r>
            <w:r w:rsidR="0062793B" w:rsidRPr="008A6513">
              <w:rPr>
                <w:bCs/>
                <w:color w:val="000000"/>
                <w:spacing w:val="-3"/>
              </w:rPr>
              <w:t>осле получения соответствующего запроса из Комитета природных ресурсов и экологии Чукотского автономного округа</w:t>
            </w:r>
          </w:p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3B" w:rsidRPr="008A6513" w:rsidRDefault="0062793B" w:rsidP="00E9326F">
            <w:pPr>
              <w:jc w:val="center"/>
            </w:pPr>
            <w:r w:rsidRPr="008A6513">
              <w:t>Управление промышленной политики Администрации муниципального образования Чукотский муниципальный район</w:t>
            </w:r>
          </w:p>
        </w:tc>
      </w:tr>
      <w:tr w:rsidR="0062793B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BC49D8">
            <w:pPr>
              <w:jc w:val="center"/>
            </w:pPr>
            <w:r w:rsidRPr="008A6513">
              <w:lastRenderedPageBreak/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BC49D8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both"/>
              <w:rPr>
                <w:color w:val="000000"/>
                <w:spacing w:val="-3"/>
              </w:rPr>
            </w:pPr>
            <w:proofErr w:type="gramStart"/>
            <w:r w:rsidRPr="008A6513">
              <w:rPr>
                <w:color w:val="000000"/>
                <w:spacing w:val="-3"/>
              </w:rPr>
              <w:t>подпункт «б» пункта 4: обеспечить гражданам возможность оформления ежемесячной выплаты, указанной в подпункте «а» пункта 4, в том числе с использованием единого портала государственный и муниципальных услуг и через многофункциональные центры предоставления государственных и муниципальных услуг, предусмотрев начало приема заявлений о назначении такой выплаты не позднее 1 июля       2020 г</w:t>
            </w:r>
            <w:proofErr w:type="gram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E529F2">
            <w:pPr>
              <w:tabs>
                <w:tab w:val="left" w:pos="507"/>
              </w:tabs>
              <w:ind w:firstLine="348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1. Разработать и утвердить административные регламенты по предоставлению услуги на базе нормативных правовых актов и рекомендаций федеральных органов исполнительной власти.</w:t>
            </w:r>
          </w:p>
          <w:p w:rsidR="0062793B" w:rsidRPr="008A6513" w:rsidRDefault="0062793B" w:rsidP="00E529F2">
            <w:pPr>
              <w:tabs>
                <w:tab w:val="left" w:pos="507"/>
              </w:tabs>
              <w:ind w:firstLine="34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 xml:space="preserve">2. Направить заявки в  </w:t>
            </w:r>
            <w:r w:rsidRPr="008A6513">
              <w:rPr>
                <w:bCs/>
                <w:color w:val="000000"/>
                <w:spacing w:val="-3"/>
              </w:rPr>
              <w:t>Государственное казённое учреждение «Центр цифрового развития и информационной безопасности Чукотского автономного округа» для проведения необходимых процедур по переводу муниципальной услуги в электронный вид.</w:t>
            </w:r>
          </w:p>
          <w:p w:rsidR="0062793B" w:rsidRPr="008A6513" w:rsidRDefault="0062793B" w:rsidP="00E529F2">
            <w:pPr>
              <w:tabs>
                <w:tab w:val="left" w:pos="507"/>
              </w:tabs>
              <w:ind w:firstLine="34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3. Обеспечить перевод услуги в электронный вид.</w:t>
            </w:r>
          </w:p>
          <w:p w:rsidR="0062793B" w:rsidRPr="008A6513" w:rsidRDefault="0062793B" w:rsidP="00E529F2">
            <w:pPr>
              <w:tabs>
                <w:tab w:val="left" w:pos="507"/>
              </w:tabs>
              <w:ind w:firstLine="348"/>
              <w:jc w:val="both"/>
              <w:rPr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4. Информировать население о возможности обращения через электронные сервисы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до</w:t>
            </w:r>
          </w:p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1 сентября</w:t>
            </w:r>
          </w:p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 2020 г.</w:t>
            </w:r>
          </w:p>
          <w:p w:rsidR="0062793B" w:rsidRPr="008A6513" w:rsidRDefault="0062793B" w:rsidP="00DA1BEE">
            <w:pPr>
              <w:jc w:val="center"/>
              <w:rPr>
                <w:bCs/>
                <w:i/>
                <w:color w:val="000000"/>
                <w:spacing w:val="-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BC49D8">
            <w:pPr>
              <w:jc w:val="center"/>
            </w:pPr>
            <w:r w:rsidRPr="008A6513">
              <w:t>Органы местного самоуправления, МКУ «УДиА Администрации МО ЧМР»,</w:t>
            </w:r>
          </w:p>
          <w:p w:rsidR="0062793B" w:rsidRPr="008A6513" w:rsidRDefault="0062793B" w:rsidP="00BC49D8">
            <w:pPr>
              <w:jc w:val="center"/>
            </w:pPr>
            <w:r w:rsidRPr="008A6513">
              <w:t>МКУ «Обеспечение деятельности УСП АМО ЧМР»</w:t>
            </w:r>
          </w:p>
        </w:tc>
      </w:tr>
      <w:tr w:rsidR="0062793B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8D5444">
            <w:pPr>
              <w:jc w:val="center"/>
            </w:pPr>
            <w:r w:rsidRPr="008A6513"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«Надо поддерживать высокотехнологичный экспорт и, безусловно, расширять спрос на инновации внутри самой страны. В этой связи считаю правильным ускорить цифровую трансформацию реального сектора экономики. При этом установить требование, чтобы национальные проекты осуществлялись главным </w:t>
            </w:r>
            <w:r w:rsidRPr="008A6513">
              <w:rPr>
                <w:bCs/>
                <w:color w:val="000000"/>
                <w:spacing w:val="-3"/>
              </w:rPr>
              <w:lastRenderedPageBreak/>
              <w:t>образом на основе программных продуктов отечественного производства</w:t>
            </w:r>
            <w:proofErr w:type="gramStart"/>
            <w:r w:rsidRPr="008A6513">
              <w:rPr>
                <w:bCs/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 xml:space="preserve">подпункт «к» пункта 1: </w:t>
            </w:r>
          </w:p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внести в национальную программу «Цифровая экономика Российской Федерации» изменения, предусматривающие разработку и внедрение отечественных программного обеспечения и программно-аппаратных </w:t>
            </w:r>
            <w:r w:rsidRPr="008A6513">
              <w:rPr>
                <w:bCs/>
                <w:color w:val="000000"/>
                <w:spacing w:val="-3"/>
              </w:rPr>
              <w:lastRenderedPageBreak/>
              <w:t xml:space="preserve">средств в целях </w:t>
            </w:r>
            <w:proofErr w:type="gramStart"/>
            <w:r w:rsidRPr="008A6513">
              <w:rPr>
                <w:bCs/>
                <w:color w:val="000000"/>
                <w:spacing w:val="-3"/>
              </w:rPr>
              <w:t>ускорения цифровой трансформации отраслей реального сектора экономики</w:t>
            </w:r>
            <w:proofErr w:type="gram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E529F2">
            <w:pPr>
              <w:ind w:firstLine="489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>Обеспечить увеличение стоимостной доли закупаемого органами местного самоуправления Чукотского муниципального района отечественного программного обеспечения до 75 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8C3E0C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до </w:t>
            </w:r>
          </w:p>
          <w:p w:rsidR="0062793B" w:rsidRPr="008A6513" w:rsidRDefault="0062793B" w:rsidP="008C3E0C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31 декабря 2021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8C3E0C">
            <w:pPr>
              <w:jc w:val="center"/>
            </w:pPr>
            <w:r w:rsidRPr="008A6513">
              <w:t>Органы местного самоуправления, МКУ «УДиА Администрации МО ЧМР»,</w:t>
            </w:r>
          </w:p>
          <w:p w:rsidR="0062793B" w:rsidRPr="008A6513" w:rsidRDefault="0062793B" w:rsidP="008C3E0C">
            <w:pPr>
              <w:jc w:val="center"/>
            </w:pPr>
            <w:r w:rsidRPr="008A6513">
              <w:t>МКУ «Обеспечение деятельности УСП АМО ЧМР»</w:t>
            </w:r>
          </w:p>
        </w:tc>
      </w:tr>
      <w:tr w:rsidR="0062793B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8D5444">
            <w:pPr>
              <w:jc w:val="center"/>
            </w:pPr>
            <w:r w:rsidRPr="008A6513">
              <w:lastRenderedPageBreak/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5257EA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 xml:space="preserve">подпункт «в» пункта 4: </w:t>
            </w:r>
          </w:p>
          <w:p w:rsidR="0062793B" w:rsidRPr="008A6513" w:rsidRDefault="0062793B" w:rsidP="00DA1BEE">
            <w:pPr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принять исчерпывающие меры для исполнения поручений, указанных в подпунктах «а» и «б» настоящего пункта, в том числе в части, касающейся обеспечения информационного взаимодействия между заинтересованными федеральными органами исполнительной власти и органами исполнительной власти субъектов Российской Федерации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E529F2">
            <w:pPr>
              <w:ind w:firstLine="34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По запросу Департамента социальной политики Чукотского автономного округа (при получении соответствующего запроса) осуществить мероприятия по включению органов местного самоуправления в информационное взаимодействие </w:t>
            </w:r>
            <w:r w:rsidRPr="008A6513">
              <w:rPr>
                <w:color w:val="000000"/>
                <w:spacing w:val="-3"/>
              </w:rPr>
              <w:t>при получении распоряжений, указаний, правовых актов Губернатора Чукотского автономного округа, Правительства Чукотского автономного округа, заинтересованных органов исполнительной власти Чукотского автономного округа</w:t>
            </w:r>
            <w:r w:rsidRPr="008A6513">
              <w:rPr>
                <w:bCs/>
                <w:color w:val="000000"/>
                <w:spacing w:val="-3"/>
              </w:rPr>
              <w:t xml:space="preserve"> </w:t>
            </w:r>
          </w:p>
          <w:p w:rsidR="0062793B" w:rsidRPr="008A6513" w:rsidRDefault="0062793B" w:rsidP="00DA1BEE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1E42AD" w:rsidP="0062793B">
            <w:pPr>
              <w:ind w:left="-108" w:right="-108"/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п</w:t>
            </w:r>
            <w:r w:rsidR="0062793B" w:rsidRPr="008A6513">
              <w:rPr>
                <w:bCs/>
                <w:color w:val="000000"/>
                <w:spacing w:val="-3"/>
              </w:rPr>
              <w:t>осле получения соответствующего запроса из Департамента социальной политики Чукотского автономного округа</w:t>
            </w:r>
          </w:p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8C3E0C">
            <w:pPr>
              <w:jc w:val="center"/>
            </w:pPr>
            <w:r w:rsidRPr="008A6513">
              <w:t>Органы местного самоуправления, МКУ «УДиА Администрации МО ЧМР»,</w:t>
            </w:r>
          </w:p>
          <w:p w:rsidR="0062793B" w:rsidRPr="008A6513" w:rsidRDefault="0062793B" w:rsidP="008C3E0C">
            <w:pPr>
              <w:jc w:val="center"/>
            </w:pPr>
            <w:r w:rsidRPr="008A6513">
              <w:t>МКУ «Обеспечение деятельности УСП АМО ЧМР»</w:t>
            </w:r>
          </w:p>
        </w:tc>
      </w:tr>
      <w:tr w:rsidR="0062793B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8D5444">
            <w:pPr>
              <w:jc w:val="center"/>
            </w:pPr>
            <w:r w:rsidRPr="008A6513"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DA1BEE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 xml:space="preserve">«определить, сколько необходимо дополнительных школьных мест, внести необходимые изменения в национальный проект «Образование». Здесь нужно искать гибкие решения: не только строить школы, но и эффективно использовать всю </w:t>
            </w:r>
            <w:proofErr w:type="gramStart"/>
            <w:r w:rsidRPr="008A6513">
              <w:rPr>
                <w:color w:val="000000"/>
                <w:spacing w:val="-3"/>
              </w:rPr>
              <w:t>образовательную</w:t>
            </w:r>
            <w:proofErr w:type="gramEnd"/>
            <w:r w:rsidRPr="008A6513">
              <w:rPr>
                <w:color w:val="000000"/>
                <w:spacing w:val="-3"/>
              </w:rPr>
              <w:t xml:space="preserve"> да и другую </w:t>
            </w:r>
            <w:r w:rsidRPr="008A6513">
              <w:rPr>
                <w:color w:val="000000"/>
                <w:spacing w:val="-3"/>
              </w:rPr>
              <w:lastRenderedPageBreak/>
              <w:t>инфраструктуру для этих целей, возможности современных технологий в интересах обучения детей.»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</w:rPr>
            </w:pPr>
            <w:proofErr w:type="gramStart"/>
            <w:r w:rsidRPr="008A6513">
              <w:rPr>
                <w:bCs/>
                <w:color w:val="000000"/>
                <w:spacing w:val="-3"/>
              </w:rPr>
              <w:lastRenderedPageBreak/>
              <w:t xml:space="preserve">подпункт «д» пункта 4: </w:t>
            </w:r>
            <w:r w:rsidRPr="008A6513">
              <w:rPr>
                <w:color w:val="000000"/>
                <w:spacing w:val="-3"/>
              </w:rPr>
              <w:t xml:space="preserve">с учётом ранее данных поручений и в связи с увеличением числа детей школьного возраста рассчитать потребность в дополнительных местах в общеобразовательных </w:t>
            </w:r>
            <w:r w:rsidRPr="008A6513">
              <w:rPr>
                <w:color w:val="000000"/>
                <w:spacing w:val="-3"/>
              </w:rPr>
              <w:lastRenderedPageBreak/>
              <w:t>организациях, приняв во внимание необходимость эффективного использования современных технологий, существующей образовательной и иной инфраструктуры, в целях предоставления субъектам Российской Федерации государственной поддержки за счёт средств федерального бюджета на создание таких дополнительных мест, предусмотрев внесение соответствующих</w:t>
            </w:r>
            <w:proofErr w:type="gramEnd"/>
            <w:r w:rsidRPr="008A6513">
              <w:rPr>
                <w:color w:val="000000"/>
                <w:spacing w:val="-3"/>
              </w:rPr>
              <w:t xml:space="preserve"> изменений в национальный проект «Образование»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ind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>Реализовать комплекс мероприятий, включающий:</w:t>
            </w:r>
          </w:p>
          <w:p w:rsidR="0062793B" w:rsidRPr="008A6513" w:rsidRDefault="0062793B" w:rsidP="008C3E0C">
            <w:pPr>
              <w:numPr>
                <w:ilvl w:val="0"/>
                <w:numId w:val="3"/>
              </w:numPr>
              <w:tabs>
                <w:tab w:val="left" w:pos="507"/>
              </w:tabs>
              <w:ind w:left="0"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мониторинг потребности дополнительных мест в общеобразовательных организациях; </w:t>
            </w:r>
          </w:p>
          <w:p w:rsidR="0062793B" w:rsidRPr="008A6513" w:rsidRDefault="0062793B" w:rsidP="008C3E0C">
            <w:pPr>
              <w:numPr>
                <w:ilvl w:val="0"/>
                <w:numId w:val="3"/>
              </w:numPr>
              <w:tabs>
                <w:tab w:val="left" w:pos="507"/>
              </w:tabs>
              <w:ind w:left="0"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мониторинг организации обучения с учетом наличия первой и второй смены;</w:t>
            </w:r>
          </w:p>
          <w:p w:rsidR="0062793B" w:rsidRPr="008A6513" w:rsidRDefault="0062793B" w:rsidP="008C3E0C">
            <w:pPr>
              <w:numPr>
                <w:ilvl w:val="0"/>
                <w:numId w:val="3"/>
              </w:numPr>
              <w:tabs>
                <w:tab w:val="left" w:pos="507"/>
              </w:tabs>
              <w:ind w:left="0"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внедрение дистанционных форм обучения;</w:t>
            </w:r>
          </w:p>
          <w:p w:rsidR="0062793B" w:rsidRPr="008A6513" w:rsidRDefault="0062793B" w:rsidP="008C3E0C">
            <w:pPr>
              <w:numPr>
                <w:ilvl w:val="0"/>
                <w:numId w:val="3"/>
              </w:numPr>
              <w:tabs>
                <w:tab w:val="left" w:pos="507"/>
              </w:tabs>
              <w:ind w:left="0"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>создание новых мест в образовательных организациях;</w:t>
            </w:r>
          </w:p>
          <w:p w:rsidR="0062793B" w:rsidRPr="008A6513" w:rsidRDefault="0062793B" w:rsidP="008C3E0C">
            <w:pPr>
              <w:numPr>
                <w:ilvl w:val="0"/>
                <w:numId w:val="3"/>
              </w:numPr>
              <w:tabs>
                <w:tab w:val="left" w:pos="507"/>
              </w:tabs>
              <w:ind w:left="0"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ремонт и оснащение образовательных организаций;</w:t>
            </w:r>
          </w:p>
          <w:p w:rsidR="0062793B" w:rsidRPr="008A6513" w:rsidRDefault="0062793B" w:rsidP="008C3E0C">
            <w:pPr>
              <w:numPr>
                <w:ilvl w:val="0"/>
                <w:numId w:val="3"/>
              </w:numPr>
              <w:tabs>
                <w:tab w:val="left" w:pos="507"/>
              </w:tabs>
              <w:ind w:left="0"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создание новой инфраструктуры образовательных организаций в рамках реализации проектов «Точки роста», «Цифровая образовательная среда»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 xml:space="preserve">в течение </w:t>
            </w:r>
          </w:p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2020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8D5444">
            <w:pPr>
              <w:jc w:val="center"/>
            </w:pPr>
            <w:r w:rsidRPr="008A6513">
              <w:t xml:space="preserve">Управление социальной политики администрации муниципального образования Чукотский муниципальный район, образовательные </w:t>
            </w:r>
            <w:r w:rsidRPr="008A6513">
              <w:lastRenderedPageBreak/>
              <w:t>организации</w:t>
            </w:r>
          </w:p>
        </w:tc>
      </w:tr>
      <w:tr w:rsidR="0062793B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8D5444">
            <w:pPr>
              <w:jc w:val="center"/>
            </w:pPr>
            <w:r w:rsidRPr="008A6513">
              <w:lastRenderedPageBreak/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DA1BEE">
            <w:pPr>
              <w:jc w:val="both"/>
              <w:rPr>
                <w:color w:val="000000"/>
                <w:spacing w:val="-3"/>
                <w:highlight w:val="yellow"/>
              </w:rPr>
            </w:pPr>
            <w:r w:rsidRPr="008A6513">
              <w:rPr>
                <w:color w:val="000000"/>
                <w:spacing w:val="-3"/>
              </w:rPr>
              <w:t>«считаю необходимым уже с 1 сентября ввести специальную доплату классным руководителям в размере не менее пяти тысяч рублей за счёт средств федерального бюджета</w:t>
            </w:r>
            <w:proofErr w:type="gramStart"/>
            <w:r w:rsidRPr="008A6513">
              <w:rPr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подпункт «е» пункта 4: </w:t>
            </w:r>
            <w:r w:rsidRPr="008A6513">
              <w:rPr>
                <w:color w:val="000000"/>
                <w:spacing w:val="-3"/>
              </w:rPr>
              <w:t xml:space="preserve">утвердить порядок и условия выплаты за счёт средств федерального бюджета ежемесячного денежного вознаграждения в размере не менее 5 000 рублей педагогическим работникам </w:t>
            </w:r>
            <w:r w:rsidRPr="008A6513">
              <w:rPr>
                <w:color w:val="000000"/>
                <w:spacing w:val="-3"/>
              </w:rPr>
              <w:lastRenderedPageBreak/>
              <w:t xml:space="preserve">государственных и муниципальных общеобразовательных организаций за классное руководство, предусмотрев сохранение ранее установленных в субъектах Российской Федерации выплат на эти цели; </w:t>
            </w:r>
            <w:proofErr w:type="gramStart"/>
            <w:r w:rsidRPr="008A6513">
              <w:rPr>
                <w:color w:val="000000"/>
                <w:spacing w:val="-3"/>
              </w:rPr>
              <w:t>обеспечить</w:t>
            </w:r>
            <w:proofErr w:type="gramEnd"/>
            <w:r w:rsidRPr="008A6513">
              <w:rPr>
                <w:color w:val="000000"/>
                <w:spacing w:val="-3"/>
              </w:rPr>
              <w:t xml:space="preserve"> начиная с 1 сентября 2020 г. выплату такого вознаграждения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ind w:firstLine="224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>Реализовать комплекс мер, предусматривающий:</w:t>
            </w:r>
          </w:p>
          <w:p w:rsidR="0062793B" w:rsidRPr="008A6513" w:rsidRDefault="0062793B" w:rsidP="00DA1BEE">
            <w:pPr>
              <w:ind w:firstLine="224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1) разработку нормативной правовой базы, регламентирующей введение специальной доплаты классным руководителям образовательных организаций;</w:t>
            </w:r>
          </w:p>
          <w:p w:rsidR="0062793B" w:rsidRPr="008A6513" w:rsidRDefault="0062793B" w:rsidP="008C3E0C">
            <w:pPr>
              <w:ind w:firstLine="224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2) внесение необходимых изменений в решение о бюджете муниципального образования Чукотский муниципальный </w:t>
            </w:r>
            <w:r w:rsidRPr="008A6513">
              <w:rPr>
                <w:bCs/>
                <w:color w:val="000000"/>
                <w:spacing w:val="-3"/>
              </w:rPr>
              <w:lastRenderedPageBreak/>
              <w:t xml:space="preserve">район на 2020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1E42AD" w:rsidP="00DA1BEE">
            <w:pPr>
              <w:ind w:left="-108" w:right="-108"/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>п</w:t>
            </w:r>
            <w:r w:rsidR="0062793B" w:rsidRPr="008A6513">
              <w:rPr>
                <w:bCs/>
                <w:color w:val="000000"/>
                <w:spacing w:val="-3"/>
              </w:rPr>
              <w:t>осле получения соответствующих нормативных правовых актов из Департамента социальной политики Чукотского автономного округа</w:t>
            </w:r>
          </w:p>
          <w:p w:rsidR="0062793B" w:rsidRPr="008A6513" w:rsidRDefault="0062793B" w:rsidP="00DA1BEE">
            <w:pPr>
              <w:ind w:left="34"/>
              <w:jc w:val="center"/>
              <w:rPr>
                <w:bCs/>
                <w:i/>
                <w:color w:val="000000"/>
                <w:spacing w:val="-3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8C3E0C">
            <w:pPr>
              <w:jc w:val="center"/>
            </w:pPr>
            <w:r w:rsidRPr="008A6513">
              <w:lastRenderedPageBreak/>
              <w:t xml:space="preserve">Управление социальной политики администрации муниципального образования Чукотский муниципальный район, Управление финансов, </w:t>
            </w:r>
            <w:r w:rsidRPr="008A6513">
              <w:lastRenderedPageBreak/>
              <w:t>экономики и имущественных отношений муниципального образования Чукотский муниципальный район</w:t>
            </w:r>
          </w:p>
        </w:tc>
      </w:tr>
      <w:tr w:rsidR="0062793B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8D5444">
            <w:pPr>
              <w:jc w:val="center"/>
            </w:pPr>
            <w:r w:rsidRPr="008A6513">
              <w:lastRenderedPageBreak/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DA1BEE">
            <w:pPr>
              <w:shd w:val="clear" w:color="auto" w:fill="FEFEFE"/>
              <w:jc w:val="both"/>
              <w:rPr>
                <w:color w:val="000000"/>
                <w:spacing w:val="-3"/>
                <w:highlight w:val="yellow"/>
              </w:rPr>
            </w:pPr>
            <w:r w:rsidRPr="008A6513">
              <w:rPr>
                <w:color w:val="000000"/>
                <w:spacing w:val="-3"/>
              </w:rPr>
              <w:t xml:space="preserve">«В рамках национального проекта «Культура» выделяется более 8 миллиардов рублей на оборудование и музыкальные инструменты для детских школ искусств. Но проблема гораздо шире. Сейчас </w:t>
            </w:r>
            <w:proofErr w:type="gramStart"/>
            <w:r w:rsidRPr="008A6513">
              <w:rPr>
                <w:color w:val="000000"/>
                <w:spacing w:val="-3"/>
              </w:rPr>
              <w:t>более тысячи помещений</w:t>
            </w:r>
            <w:proofErr w:type="gramEnd"/>
            <w:r w:rsidRPr="008A6513">
              <w:rPr>
                <w:color w:val="000000"/>
                <w:spacing w:val="-3"/>
              </w:rPr>
              <w:t>, где размещены такие учебные заведения, обветшали или просто непригодны для занятий. Прошу Правительство помочь регионам привести их в порядок. И регионы прошу не забывать, что это ваша обязанность</w:t>
            </w:r>
            <w:proofErr w:type="gramStart"/>
            <w:r w:rsidRPr="008A6513">
              <w:rPr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подпункт «з» пункта 4:</w:t>
            </w:r>
            <w:r w:rsidRPr="008A6513">
              <w:rPr>
                <w:color w:val="000000"/>
                <w:spacing w:val="-3"/>
              </w:rPr>
              <w:t xml:space="preserve">  принять меры по финансовому обеспечению на условиях софинансирования с субъектами Российской Федерации капитального ремонта, реконструкции и оснащения детских музыкальных школ и школ искусств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62793B">
            <w:pPr>
              <w:ind w:right="-62" w:firstLine="206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Обеспечить в 2020 г. реконструкцию пристройки и крылец здания  МБУ ДО «Детская школа искусств с. Лаврентия» (</w:t>
            </w:r>
            <w:proofErr w:type="gramStart"/>
            <w:r w:rsidRPr="008A6513">
              <w:rPr>
                <w:bCs/>
                <w:color w:val="000000"/>
                <w:spacing w:val="-3"/>
              </w:rPr>
              <w:t>в</w:t>
            </w:r>
            <w:proofErr w:type="gramEnd"/>
            <w:r w:rsidRPr="008A6513">
              <w:rPr>
                <w:bCs/>
                <w:color w:val="000000"/>
                <w:spacing w:val="-3"/>
              </w:rPr>
              <w:t xml:space="preserve"> с. Лаврентия).</w:t>
            </w:r>
          </w:p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2020-2024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8D5444">
            <w:pPr>
              <w:jc w:val="center"/>
            </w:pPr>
            <w:r w:rsidRPr="008A6513"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</w:tr>
      <w:tr w:rsidR="0062793B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8D5444">
            <w:pPr>
              <w:jc w:val="center"/>
            </w:pPr>
            <w:r w:rsidRPr="008A6513"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B" w:rsidRPr="008A6513" w:rsidRDefault="0062793B" w:rsidP="00DA1BEE">
            <w:pPr>
              <w:ind w:firstLine="34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«Для России 9 Мая – самый великий и святой праздник. Мы гордимся поколением победителей, чтим их подвиг, и наша память не только дань </w:t>
            </w:r>
            <w:r w:rsidRPr="008A6513">
              <w:rPr>
                <w:bCs/>
                <w:color w:val="000000"/>
                <w:spacing w:val="-3"/>
              </w:rPr>
              <w:lastRenderedPageBreak/>
              <w:t>огромного уважения героическому прошлому – она служит нашему будущему, вдохновляет нас, укрепляет наше единство.</w:t>
            </w:r>
          </w:p>
          <w:p w:rsidR="0062793B" w:rsidRPr="008A6513" w:rsidRDefault="0062793B" w:rsidP="00DA1BEE">
            <w:pPr>
              <w:ind w:firstLine="34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Мы обязаны защитить правду о Победе, </w:t>
            </w:r>
            <w:proofErr w:type="gramStart"/>
            <w:r w:rsidRPr="008A6513">
              <w:rPr>
                <w:bCs/>
                <w:color w:val="000000"/>
                <w:spacing w:val="-3"/>
              </w:rPr>
              <w:t>иначе</w:t>
            </w:r>
            <w:proofErr w:type="gramEnd"/>
            <w:r w:rsidRPr="008A6513">
              <w:rPr>
                <w:bCs/>
                <w:color w:val="000000"/>
                <w:spacing w:val="-3"/>
              </w:rPr>
              <w:t xml:space="preserve"> что скажем нашим детям, если ложь, как зараза, будет расползаться по всему миру? Наглому вранью, попыткам переиначить историю мы должны противопоставить факты</w:t>
            </w:r>
            <w:proofErr w:type="gramStart"/>
            <w:r w:rsidRPr="008A6513">
              <w:rPr>
                <w:bCs/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both"/>
              <w:rPr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 xml:space="preserve">подпункт «к» пункта 4: обеспечить создание комплекса архивных документов, кино- и фотоматериалов, </w:t>
            </w:r>
            <w:r w:rsidRPr="008A6513">
              <w:rPr>
                <w:bCs/>
                <w:color w:val="000000"/>
                <w:spacing w:val="-3"/>
              </w:rPr>
              <w:lastRenderedPageBreak/>
              <w:t>посвященных Второй мировой войне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62793B">
            <w:pPr>
              <w:ind w:firstLine="206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>Обеспечить создание архива кино - и фотоматериалов, посвященных Второй мировой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в течение </w:t>
            </w:r>
          </w:p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2020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8D5444">
            <w:pPr>
              <w:jc w:val="center"/>
            </w:pPr>
            <w:r w:rsidRPr="008A6513">
              <w:t xml:space="preserve">Управление социальной политики администрации муниципального </w:t>
            </w:r>
            <w:r w:rsidRPr="008A6513">
              <w:lastRenderedPageBreak/>
              <w:t>образования Чукотский муниципальный район, МБУК «ЦК Чукотского муниципального района»</w:t>
            </w:r>
          </w:p>
        </w:tc>
      </w:tr>
      <w:tr w:rsidR="0062793B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B" w:rsidRPr="008A6513" w:rsidRDefault="0062793B" w:rsidP="008D5444">
            <w:pPr>
              <w:jc w:val="center"/>
            </w:pPr>
            <w:r w:rsidRPr="008A6513">
              <w:lastRenderedPageBreak/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B" w:rsidRPr="008A6513" w:rsidRDefault="0062793B" w:rsidP="00DA1BEE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«Нужно кардинально снизить объём отходов, поступающих на полигоны, внедрять раздельный сбор мусора,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производителей, когда производители и импортёры товаров и упаковок несут расходы по их утилизации. Если сказать просто: загрязнитель платит</w:t>
            </w:r>
            <w:proofErr w:type="gramStart"/>
            <w:r w:rsidRPr="008A6513">
              <w:rPr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подпункт «л» пункта 4: разработать и утвердить план мероприятий («дорожную карту») по введению раздельного сбора твердых коммунальных отходов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62793B">
            <w:pPr>
              <w:ind w:firstLine="206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Разработать «дорожную карту» по введению раздельного сбора твердых коммунальных отходов на территории Чукотского муниципального района в соответствии с «дорожной картой» Чукотского автономного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После вступления в силу соответствующих нормативных правовых актов Чукотского автономного округа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B" w:rsidRPr="008A6513" w:rsidRDefault="0062793B" w:rsidP="0062793B">
            <w:pPr>
              <w:jc w:val="center"/>
            </w:pPr>
            <w:r w:rsidRPr="008A6513">
              <w:t>Управление промышленной политики</w:t>
            </w:r>
            <w:r w:rsidR="0049328D" w:rsidRPr="008A6513">
              <w:t xml:space="preserve"> Администрации муниципального образования Чукотский муниципальный район</w:t>
            </w:r>
            <w:r w:rsidRPr="008A6513">
              <w:t xml:space="preserve"> </w:t>
            </w:r>
          </w:p>
          <w:p w:rsidR="0062793B" w:rsidRPr="008A6513" w:rsidRDefault="0062793B" w:rsidP="008D5444">
            <w:pPr>
              <w:jc w:val="center"/>
            </w:pPr>
          </w:p>
        </w:tc>
      </w:tr>
      <w:tr w:rsidR="0049328D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D" w:rsidRPr="008A6513" w:rsidRDefault="0049328D" w:rsidP="00157606">
            <w:pPr>
              <w:jc w:val="center"/>
            </w:pPr>
            <w:r w:rsidRPr="008A6513"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D" w:rsidRPr="008A6513" w:rsidRDefault="0049328D" w:rsidP="00DA1BEE">
            <w:pPr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«бесплатное горячее питание должно предоставляться уже с 1 сентября 2020 года</w:t>
            </w:r>
            <w:proofErr w:type="gramStart"/>
            <w:r w:rsidRPr="008A6513">
              <w:rPr>
                <w:color w:val="000000"/>
                <w:spacing w:val="-3"/>
              </w:rPr>
              <w:t>.»</w:t>
            </w:r>
            <w:proofErr w:type="gramEnd"/>
          </w:p>
          <w:p w:rsidR="0049328D" w:rsidRPr="008A6513" w:rsidRDefault="0049328D" w:rsidP="00DA1BEE">
            <w:pPr>
              <w:jc w:val="both"/>
              <w:rPr>
                <w:color w:val="000000"/>
                <w:spacing w:val="-3"/>
                <w:highlight w:val="yellow"/>
              </w:rPr>
            </w:pPr>
            <w:r w:rsidRPr="008A6513">
              <w:rPr>
                <w:color w:val="000000"/>
                <w:spacing w:val="-3"/>
              </w:rPr>
              <w:t xml:space="preserve">«Не позднее 1 сентября 2023 года младшие школьники во всех субъектах Федерации по всей стране должны быть обеспечены </w:t>
            </w:r>
            <w:r w:rsidRPr="008A6513">
              <w:rPr>
                <w:color w:val="000000"/>
                <w:spacing w:val="-3"/>
              </w:rPr>
              <w:lastRenderedPageBreak/>
              <w:t>бесплатным качественным горячим питанием</w:t>
            </w:r>
            <w:proofErr w:type="gramStart"/>
            <w:r w:rsidRPr="008A6513">
              <w:rPr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D" w:rsidRPr="008A6513" w:rsidRDefault="0049328D" w:rsidP="00DA1BEE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  <w:proofErr w:type="gramStart"/>
            <w:r w:rsidRPr="008A6513">
              <w:rPr>
                <w:bCs/>
                <w:color w:val="000000"/>
                <w:spacing w:val="-3"/>
              </w:rPr>
              <w:lastRenderedPageBreak/>
              <w:t xml:space="preserve">подпункт «а» пункта 5: </w:t>
            </w:r>
            <w:r w:rsidRPr="008A6513">
              <w:rPr>
                <w:color w:val="000000"/>
                <w:spacing w:val="-3"/>
              </w:rPr>
              <w:t xml:space="preserve">поэтапный переход с 1 сентября 2020 г. до 1 сентября 2023 г. на организацию бесплатного здорового горячего питания для </w:t>
            </w:r>
            <w:r w:rsidRPr="008A6513">
              <w:rPr>
                <w:color w:val="000000"/>
                <w:spacing w:val="-3"/>
              </w:rPr>
              <w:lastRenderedPageBreak/>
              <w:t>обучающихся, осваивающих образовательные программы начального общего образования, предусмотрев предоставление государственной поддержки за счёт средств федерального бюджета на эти цели</w:t>
            </w:r>
            <w:proofErr w:type="gram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D" w:rsidRPr="008A6513" w:rsidRDefault="0049328D" w:rsidP="001E42AD">
            <w:pPr>
              <w:ind w:firstLine="206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>Продолжить обеспечение 100 процентов бесплатным горячим питанием воспитанников и обучающихся образовательных организаций</w:t>
            </w:r>
            <w:r w:rsidRPr="008A6513">
              <w:rPr>
                <w:color w:val="000000"/>
              </w:rPr>
              <w:t xml:space="preserve"> </w:t>
            </w:r>
            <w:r w:rsidRPr="008A6513">
              <w:rPr>
                <w:bCs/>
                <w:color w:val="000000"/>
                <w:spacing w:val="-3"/>
              </w:rPr>
              <w:t>Чукотского муниципального района посредством реализации программных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D" w:rsidRPr="008A6513" w:rsidRDefault="0049328D" w:rsidP="00157606">
            <w:pPr>
              <w:jc w:val="center"/>
            </w:pPr>
            <w:r w:rsidRPr="008A6513">
              <w:t>постоянно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D" w:rsidRPr="008A6513" w:rsidRDefault="0049328D" w:rsidP="00157606">
            <w:pPr>
              <w:jc w:val="center"/>
            </w:pPr>
            <w:r w:rsidRPr="008A6513">
              <w:t xml:space="preserve">Управление социальной политики администрации муниципального образования Чукотский </w:t>
            </w:r>
            <w:r w:rsidRPr="008A6513">
              <w:lastRenderedPageBreak/>
              <w:t>муниципальный район</w:t>
            </w:r>
          </w:p>
        </w:tc>
      </w:tr>
      <w:tr w:rsidR="003353F5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F5" w:rsidRPr="008A6513" w:rsidRDefault="003353F5" w:rsidP="00157606">
            <w:pPr>
              <w:jc w:val="center"/>
            </w:pPr>
            <w:r w:rsidRPr="008A6513">
              <w:lastRenderedPageBreak/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F5" w:rsidRPr="008A6513" w:rsidRDefault="003353F5" w:rsidP="00DA1BEE">
            <w:pPr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«Нужно создать в школах и необходимую инфраструктуру, оборудовать столовые и буфеты, наладить систему снабжения, и, безусловно, качественными продуктами</w:t>
            </w:r>
            <w:proofErr w:type="gramStart"/>
            <w:r w:rsidRPr="008A6513">
              <w:rPr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подпункт «б» пункта 5: </w:t>
            </w:r>
            <w:r w:rsidRPr="008A6513">
              <w:rPr>
                <w:color w:val="000000"/>
                <w:spacing w:val="-3"/>
              </w:rPr>
              <w:t>создание в общеобразовательных организациях инфраструктуры, необходимой для организации бесплатного здорового горячего питания, в том числе оснащение их соответствующим оборудованием, а также снабжение качественными продуктами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ind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Обеспечить посредством программных мероприятий, в том </w:t>
            </w:r>
            <w:r w:rsidR="008A6513" w:rsidRPr="008A6513">
              <w:rPr>
                <w:bCs/>
                <w:color w:val="000000"/>
                <w:spacing w:val="-3"/>
              </w:rPr>
              <w:t>числе за счёт средств окружного бюджета</w:t>
            </w:r>
            <w:r w:rsidRPr="008A6513">
              <w:rPr>
                <w:bCs/>
                <w:color w:val="000000"/>
                <w:spacing w:val="-3"/>
              </w:rPr>
              <w:t>:</w:t>
            </w:r>
          </w:p>
          <w:p w:rsidR="003353F5" w:rsidRPr="008A6513" w:rsidRDefault="003353F5" w:rsidP="00DA1BEE">
            <w:pPr>
              <w:ind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1) обновление оборудования школьных столовых</w:t>
            </w:r>
            <w:r w:rsidR="008A6513" w:rsidRPr="008A6513">
              <w:rPr>
                <w:bCs/>
                <w:color w:val="000000"/>
                <w:spacing w:val="-3"/>
              </w:rPr>
              <w:t xml:space="preserve"> во всех </w:t>
            </w:r>
            <w:r w:rsidR="008A6513" w:rsidRPr="008A6513">
              <w:rPr>
                <w:color w:val="000000"/>
                <w:spacing w:val="-3"/>
              </w:rPr>
              <w:t>общеобразовательных организациях</w:t>
            </w:r>
            <w:r w:rsidRPr="008A6513">
              <w:rPr>
                <w:bCs/>
                <w:color w:val="000000"/>
                <w:spacing w:val="-3"/>
              </w:rPr>
              <w:t>;</w:t>
            </w:r>
          </w:p>
          <w:p w:rsidR="003353F5" w:rsidRPr="008A6513" w:rsidRDefault="003353F5" w:rsidP="00DA1BEE">
            <w:pPr>
              <w:ind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2) </w:t>
            </w:r>
            <w:r w:rsidR="008A6513" w:rsidRPr="008A6513">
              <w:rPr>
                <w:bCs/>
                <w:color w:val="000000"/>
                <w:spacing w:val="-3"/>
              </w:rPr>
              <w:t>продолжить осуществление постоянного</w:t>
            </w:r>
            <w:r w:rsidRPr="008A6513">
              <w:rPr>
                <w:bCs/>
                <w:color w:val="000000"/>
                <w:spacing w:val="-3"/>
              </w:rPr>
              <w:t xml:space="preserve"> </w:t>
            </w:r>
            <w:proofErr w:type="gramStart"/>
            <w:r w:rsidRPr="008A6513">
              <w:rPr>
                <w:bCs/>
                <w:color w:val="000000"/>
                <w:spacing w:val="-3"/>
              </w:rPr>
              <w:t>контроля за</w:t>
            </w:r>
            <w:proofErr w:type="gramEnd"/>
            <w:r w:rsidRPr="008A6513">
              <w:rPr>
                <w:bCs/>
                <w:color w:val="000000"/>
                <w:spacing w:val="-3"/>
              </w:rPr>
              <w:t xml:space="preserve"> организацией питания в </w:t>
            </w:r>
            <w:r w:rsidR="008A6513" w:rsidRPr="008A6513">
              <w:rPr>
                <w:bCs/>
                <w:color w:val="000000"/>
                <w:spacing w:val="-3"/>
              </w:rPr>
              <w:t>обще</w:t>
            </w:r>
            <w:r w:rsidRPr="008A6513">
              <w:rPr>
                <w:bCs/>
                <w:color w:val="000000"/>
                <w:spacing w:val="-3"/>
              </w:rPr>
              <w:t>образовательных организациях;</w:t>
            </w:r>
          </w:p>
          <w:p w:rsidR="003353F5" w:rsidRPr="008A6513" w:rsidRDefault="003353F5" w:rsidP="00DA1BEE">
            <w:pPr>
              <w:ind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3) продолжение участия во всероссийском мониторинге </w:t>
            </w:r>
            <w:r w:rsidRPr="008A6513">
              <w:rPr>
                <w:color w:val="000000"/>
                <w:spacing w:val="-3"/>
              </w:rPr>
              <w:t xml:space="preserve">обеспечения здоровья и организации </w:t>
            </w:r>
            <w:proofErr w:type="gramStart"/>
            <w:r w:rsidRPr="008A6513">
              <w:rPr>
                <w:color w:val="000000"/>
                <w:spacing w:val="-3"/>
              </w:rPr>
              <w:t>питания</w:t>
            </w:r>
            <w:proofErr w:type="gramEnd"/>
            <w:r w:rsidRPr="008A6513">
              <w:rPr>
                <w:color w:val="000000"/>
                <w:spacing w:val="-3"/>
              </w:rPr>
              <w:t xml:space="preserve"> обучающихся в о</w:t>
            </w:r>
            <w:r w:rsidR="008A6513" w:rsidRPr="008A6513">
              <w:rPr>
                <w:color w:val="000000"/>
                <w:spacing w:val="-3"/>
              </w:rPr>
              <w:t>бщеобразовательных организациях.</w:t>
            </w:r>
          </w:p>
          <w:p w:rsidR="003353F5" w:rsidRPr="008A6513" w:rsidRDefault="003353F5" w:rsidP="00DA1BEE">
            <w:pPr>
              <w:ind w:firstLine="188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3353F5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в течение</w:t>
            </w:r>
          </w:p>
          <w:p w:rsidR="003353F5" w:rsidRPr="008A6513" w:rsidRDefault="003353F5" w:rsidP="003353F5">
            <w:pPr>
              <w:jc w:val="center"/>
            </w:pPr>
            <w:r w:rsidRPr="008A6513">
              <w:rPr>
                <w:bCs/>
                <w:color w:val="000000"/>
                <w:spacing w:val="-3"/>
              </w:rPr>
              <w:t>2020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jc w:val="center"/>
            </w:pPr>
            <w:r w:rsidRPr="008A6513"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</w:tr>
      <w:tr w:rsidR="003353F5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F5" w:rsidRPr="008A6513" w:rsidRDefault="003353F5" w:rsidP="00157606">
            <w:pPr>
              <w:jc w:val="center"/>
            </w:pPr>
            <w:r w:rsidRPr="008A6513"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F5" w:rsidRPr="008A6513" w:rsidRDefault="003353F5" w:rsidP="00DA1BEE">
            <w:pPr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 xml:space="preserve">«Чтобы талантливые и достойные люди играли значимую, лидерскую роль в национальном развитии, мы запустили проект «Россия – страна возможностей» ….. эта система будет постоянно </w:t>
            </w:r>
            <w:r w:rsidRPr="008A6513">
              <w:rPr>
                <w:color w:val="000000"/>
                <w:spacing w:val="-3"/>
              </w:rPr>
              <w:lastRenderedPageBreak/>
              <w:t>развиваться дальше</w:t>
            </w:r>
            <w:proofErr w:type="gramStart"/>
            <w:r w:rsidRPr="008A6513">
              <w:rPr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ind w:firstLine="330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Реализовать мероприятия, вошедшие в проект «Россия – страна возможностей»:</w:t>
            </w:r>
          </w:p>
          <w:p w:rsidR="003353F5" w:rsidRPr="008A6513" w:rsidRDefault="003353F5" w:rsidP="00DA1BEE">
            <w:pPr>
              <w:ind w:firstLine="330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1) поддержка молодежных общественных организаций (объединений);</w:t>
            </w:r>
          </w:p>
          <w:p w:rsidR="003353F5" w:rsidRPr="008A6513" w:rsidRDefault="003353F5" w:rsidP="00DA1BEE">
            <w:pPr>
              <w:ind w:firstLine="330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2) участие во Всероссийском </w:t>
            </w:r>
            <w:r w:rsidRPr="008A6513">
              <w:rPr>
                <w:bCs/>
                <w:color w:val="000000"/>
                <w:spacing w:val="-3"/>
              </w:rPr>
              <w:lastRenderedPageBreak/>
              <w:t>конкурсе «Доброволец России»;</w:t>
            </w:r>
          </w:p>
          <w:p w:rsidR="003353F5" w:rsidRPr="008A6513" w:rsidRDefault="003353F5" w:rsidP="00DA1BEE">
            <w:pPr>
              <w:ind w:firstLine="330"/>
              <w:jc w:val="both"/>
              <w:rPr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3) реализация </w:t>
            </w:r>
            <w:r w:rsidRPr="008A6513">
              <w:rPr>
                <w:color w:val="000000"/>
                <w:spacing w:val="-3"/>
              </w:rPr>
              <w:t>проекта «Российское движение школьников»;</w:t>
            </w:r>
          </w:p>
          <w:p w:rsidR="003353F5" w:rsidRPr="008A6513" w:rsidRDefault="003353F5" w:rsidP="00DA1BEE">
            <w:pPr>
              <w:ind w:firstLine="330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4) участие в проекте «Молодые профессионалы» (</w:t>
            </w:r>
            <w:proofErr w:type="spellStart"/>
            <w:r w:rsidRPr="008A6513">
              <w:rPr>
                <w:color w:val="000000"/>
                <w:spacing w:val="-3"/>
              </w:rPr>
              <w:t>WorldSkills</w:t>
            </w:r>
            <w:proofErr w:type="spellEnd"/>
            <w:r w:rsidRPr="008A6513">
              <w:rPr>
                <w:color w:val="000000"/>
                <w:spacing w:val="-3"/>
              </w:rPr>
              <w:t xml:space="preserve"> </w:t>
            </w:r>
            <w:proofErr w:type="spellStart"/>
            <w:r w:rsidRPr="008A6513">
              <w:rPr>
                <w:color w:val="000000"/>
                <w:spacing w:val="-3"/>
              </w:rPr>
              <w:t>Russia</w:t>
            </w:r>
            <w:proofErr w:type="spellEnd"/>
            <w:r w:rsidRPr="008A6513">
              <w:rPr>
                <w:color w:val="000000"/>
                <w:spacing w:val="-3"/>
              </w:rPr>
              <w:t>);</w:t>
            </w:r>
          </w:p>
          <w:p w:rsidR="003353F5" w:rsidRPr="008A6513" w:rsidRDefault="003353F5" w:rsidP="00DA1BEE">
            <w:pPr>
              <w:ind w:firstLine="330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5) развитие проекта «</w:t>
            </w:r>
            <w:proofErr w:type="spellStart"/>
            <w:r w:rsidRPr="008A6513">
              <w:rPr>
                <w:color w:val="000000"/>
                <w:spacing w:val="-3"/>
              </w:rPr>
              <w:t>Абилимпикс</w:t>
            </w:r>
            <w:proofErr w:type="spellEnd"/>
            <w:r w:rsidRPr="008A6513">
              <w:rPr>
                <w:color w:val="000000"/>
                <w:spacing w:val="-3"/>
              </w:rPr>
              <w:t>»;</w:t>
            </w:r>
          </w:p>
          <w:p w:rsidR="003353F5" w:rsidRPr="008A6513" w:rsidRDefault="003353F5" w:rsidP="00DA1BEE">
            <w:pPr>
              <w:ind w:firstLine="330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 xml:space="preserve">6) </w:t>
            </w:r>
            <w:r w:rsidRPr="008A6513">
              <w:rPr>
                <w:rFonts w:eastAsia="Arial Unicode MS"/>
                <w:color w:val="000000"/>
                <w:spacing w:val="-3"/>
              </w:rPr>
              <w:t>участие в студенческой олимпиаде «Я - профессионал»;</w:t>
            </w:r>
          </w:p>
          <w:p w:rsidR="003353F5" w:rsidRPr="008A6513" w:rsidRDefault="003353F5" w:rsidP="00DA1BEE">
            <w:pPr>
              <w:ind w:firstLine="330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7) участие в конкурсе молодежных авторских проектов и проектов в сфере образования «Моя страна – моя Россия»;</w:t>
            </w:r>
          </w:p>
          <w:p w:rsidR="003353F5" w:rsidRPr="008A6513" w:rsidRDefault="003353F5" w:rsidP="00DA1BEE">
            <w:pPr>
              <w:ind w:firstLine="330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8)  участие в конкурсе управленцев «Лидеры России»;</w:t>
            </w:r>
          </w:p>
          <w:p w:rsidR="003353F5" w:rsidRPr="008A6513" w:rsidRDefault="003353F5" w:rsidP="00DA1BEE">
            <w:pPr>
              <w:ind w:firstLine="330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9) участие во Всероссийском конкурсе молодёжных проектов стратегии социально-экономического развития «РОССИЯ-2035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>в течение</w:t>
            </w:r>
          </w:p>
          <w:p w:rsidR="003353F5" w:rsidRPr="008A6513" w:rsidRDefault="003353F5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2020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jc w:val="center"/>
            </w:pPr>
            <w:r w:rsidRPr="008A6513">
              <w:t xml:space="preserve">Управление социальной политики администрации муниципального образования Чукотский </w:t>
            </w:r>
            <w:r w:rsidRPr="008A6513">
              <w:lastRenderedPageBreak/>
              <w:t>муниципальный район</w:t>
            </w:r>
          </w:p>
        </w:tc>
      </w:tr>
      <w:tr w:rsidR="003353F5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F5" w:rsidRPr="008A6513" w:rsidRDefault="003353F5" w:rsidP="00157606">
            <w:pPr>
              <w:jc w:val="center"/>
            </w:pPr>
            <w:r w:rsidRPr="008A6513">
              <w:lastRenderedPageBreak/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F5" w:rsidRPr="008A6513" w:rsidRDefault="003353F5" w:rsidP="00DA1BEE">
            <w:pPr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«В этом году мы будем отмечать 75-летие Победы в Великой Отечественной войне. Для России 9 Мая – самый великий и святой праздник</w:t>
            </w:r>
            <w:proofErr w:type="gramStart"/>
            <w:r w:rsidRPr="008A6513">
              <w:rPr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3353F5">
            <w:pPr>
              <w:ind w:firstLine="330"/>
              <w:jc w:val="both"/>
              <w:rPr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Реализовать комплекс мероприятий в рамках утвержденного Плана </w:t>
            </w:r>
            <w:r w:rsidRPr="008A6513">
              <w:rPr>
                <w:color w:val="000000"/>
                <w:spacing w:val="-3"/>
              </w:rPr>
              <w:t>основных мероприятий по проведению в Чукотском автономном округе Года памяти и славы, посвященного 75-й годовщине Победы в Великой Отечественной войне 1941-1945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в течение</w:t>
            </w:r>
          </w:p>
          <w:p w:rsidR="003353F5" w:rsidRPr="008A6513" w:rsidRDefault="003353F5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2020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jc w:val="center"/>
            </w:pPr>
            <w:r w:rsidRPr="008A6513"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</w:tr>
      <w:tr w:rsidR="003353F5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F5" w:rsidRPr="008A6513" w:rsidRDefault="003353F5" w:rsidP="00157606">
            <w:pPr>
              <w:jc w:val="center"/>
            </w:pPr>
            <w:r w:rsidRPr="008A6513"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F5" w:rsidRPr="008A6513" w:rsidRDefault="003353F5" w:rsidP="00DA1BEE">
            <w:pPr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«Не раз заострял внимание на том, что все параметры по уровню зарплат учителей, врачей, бюджетников в целом, заданные в майских указах ещё 2012 года, должны строго соблюдаться</w:t>
            </w:r>
            <w:proofErr w:type="gramStart"/>
            <w:r w:rsidRPr="008A6513">
              <w:rPr>
                <w:bCs/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1E42AD">
            <w:pPr>
              <w:ind w:firstLine="34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Обеспечить сохранение достигнутого соотношения заработной платы отдельных категорий работников, установленных «майскими» указами Президента Российской Федерации 2012 года, к средней заработной плате по экономике в Чукотском автономном </w:t>
            </w:r>
            <w:r w:rsidRPr="008A6513">
              <w:rPr>
                <w:bCs/>
                <w:color w:val="000000"/>
                <w:spacing w:val="-3"/>
              </w:rPr>
              <w:lastRenderedPageBreak/>
              <w:t>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5" w:rsidRPr="008A6513" w:rsidRDefault="003353F5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>постоянно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D" w:rsidRPr="008A6513" w:rsidRDefault="001E42AD" w:rsidP="001E42AD">
            <w:pPr>
              <w:jc w:val="center"/>
            </w:pPr>
            <w:r w:rsidRPr="008A6513">
              <w:t xml:space="preserve">Управление социальной политики администрации муниципального образования Чукотский </w:t>
            </w:r>
            <w:r w:rsidRPr="008A6513">
              <w:lastRenderedPageBreak/>
              <w:t>муниципальный район, 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1E42AD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AD" w:rsidRPr="008A6513" w:rsidRDefault="001E42AD" w:rsidP="00157606">
            <w:pPr>
              <w:jc w:val="center"/>
            </w:pPr>
            <w:r w:rsidRPr="008A6513">
              <w:lastRenderedPageBreak/>
              <w:t>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AD" w:rsidRPr="008A6513" w:rsidRDefault="001E42AD" w:rsidP="00DA1BEE">
            <w:pPr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«Понимаю, что реализация всех заявленных целей требует значительных ресурсов. Если вы сейчас вернётесь к тому, с чего я начал, по каждому пункту это большие деньги. В этой связи прошу Правительство ещё раз вернуться к определению приоритетов нашего развития при сохранении бюджетной устойчивости. Это наше преимущество, которого мы достигли за последние годы, и ни в коем случае его нельзя потерять</w:t>
            </w:r>
            <w:proofErr w:type="gramStart"/>
            <w:r w:rsidRPr="008A6513">
              <w:rPr>
                <w:bCs/>
                <w:color w:val="000000"/>
                <w:spacing w:val="-3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D" w:rsidRPr="008A6513" w:rsidRDefault="001E42AD" w:rsidP="00DA1BEE">
            <w:pPr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пункт 8:</w:t>
            </w:r>
          </w:p>
          <w:p w:rsidR="001E42AD" w:rsidRPr="008A6513" w:rsidRDefault="001E42AD" w:rsidP="00DA1BEE">
            <w:pPr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 </w:t>
            </w:r>
            <w:proofErr w:type="gramStart"/>
            <w:r w:rsidRPr="008A6513">
              <w:rPr>
                <w:bCs/>
                <w:color w:val="000000"/>
                <w:spacing w:val="-3"/>
              </w:rPr>
              <w:t>Правительству Российской Федерации обеспечить финансирование расходов на реализацию мероприятий, предусмотренных настоящим перечнем поручений, и при необходимости внесение изменений в федеральные законы «О федеральном бюджете на 2020 год и на плановый период 2021 и 2022 годов» и «О бюджете Пенсионного фонда Российской Федерации на 2020 год и на плановый период 2021 и 2022 годов»</w:t>
            </w:r>
            <w:proofErr w:type="gram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D" w:rsidRPr="008A6513" w:rsidRDefault="001E42AD" w:rsidP="00DA1BEE">
            <w:pPr>
              <w:ind w:firstLine="188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Обеспечить:</w:t>
            </w:r>
          </w:p>
          <w:p w:rsidR="001E42AD" w:rsidRPr="008A6513" w:rsidRDefault="001E42AD" w:rsidP="00DA1BEE">
            <w:pPr>
              <w:ind w:firstLine="188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1) проведение мониторинга исполнения бюджета муниципального образования Чукотский муниципальный район;</w:t>
            </w:r>
          </w:p>
          <w:p w:rsidR="001E42AD" w:rsidRPr="008A6513" w:rsidRDefault="001E42AD" w:rsidP="00DA1BEE">
            <w:pPr>
              <w:ind w:firstLine="188"/>
              <w:jc w:val="both"/>
              <w:rPr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2) недопущен</w:t>
            </w:r>
            <w:bookmarkStart w:id="0" w:name="_GoBack"/>
            <w:bookmarkEnd w:id="0"/>
            <w:r w:rsidRPr="008A6513">
              <w:rPr>
                <w:color w:val="000000"/>
                <w:spacing w:val="-3"/>
              </w:rPr>
              <w:t>ие принятия необеспеченных расходных обязательств;</w:t>
            </w:r>
          </w:p>
          <w:p w:rsidR="001E42AD" w:rsidRPr="008A6513" w:rsidRDefault="001E42AD" w:rsidP="00DA1BEE">
            <w:pPr>
              <w:ind w:firstLine="188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color w:val="000000"/>
                <w:spacing w:val="-3"/>
              </w:rPr>
              <w:t>3) соблюдение запланированного уровня долговой нагрузки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D" w:rsidRPr="008A6513" w:rsidRDefault="001E42AD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ежеквартально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D" w:rsidRPr="008A6513" w:rsidRDefault="001E42AD" w:rsidP="00DA1BEE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1E42AD" w:rsidRPr="00F962FF" w:rsidTr="00B1213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AD" w:rsidRPr="008A6513" w:rsidRDefault="001E42AD" w:rsidP="00157606">
            <w:pPr>
              <w:jc w:val="center"/>
            </w:pPr>
            <w:r w:rsidRPr="008A6513">
              <w:t>16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AD" w:rsidRPr="008A6513" w:rsidRDefault="001E42AD" w:rsidP="00DA1BEE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«…нужно запустить новый </w:t>
            </w:r>
            <w:r w:rsidRPr="008A6513">
              <w:rPr>
                <w:bCs/>
                <w:color w:val="000000"/>
                <w:spacing w:val="-3"/>
              </w:rPr>
              <w:lastRenderedPageBreak/>
              <w:t>инвестиционный цикл, серьёзно нарастить вложения в создание и обновление рабочих мест, инфраструктуру, в развитие промышленности, сельского хозяйства, сферы услуг. Начиная с этого года ежегодный прирост инвестиций должен составлять не менее пяти процентов…»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D" w:rsidRPr="008A6513" w:rsidRDefault="001E42AD" w:rsidP="00DA1BEE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D" w:rsidRPr="008A6513" w:rsidRDefault="001E42AD" w:rsidP="001E42AD">
            <w:pPr>
              <w:ind w:firstLine="206"/>
              <w:jc w:val="both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Продолжить реализацию комплекса </w:t>
            </w:r>
            <w:r w:rsidRPr="008A6513">
              <w:rPr>
                <w:bCs/>
                <w:color w:val="000000"/>
                <w:spacing w:val="-3"/>
              </w:rPr>
              <w:lastRenderedPageBreak/>
              <w:t>мер по стимулированию инвестиционной деятельности и содействию реализации инвестиционных проектов в соответствии со Стратегией социально-экономического развития Чукотского автономного округа до 2030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D" w:rsidRPr="008A6513" w:rsidRDefault="001E42AD" w:rsidP="00DA1BEE">
            <w:pPr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lastRenderedPageBreak/>
              <w:t xml:space="preserve">постоянно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D" w:rsidRPr="008A6513" w:rsidRDefault="001E42AD" w:rsidP="00DA1BEE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 w:rsidRPr="008A6513">
              <w:rPr>
                <w:bCs/>
                <w:color w:val="000000"/>
                <w:spacing w:val="-3"/>
              </w:rPr>
              <w:t xml:space="preserve">Управление </w:t>
            </w:r>
            <w:r w:rsidRPr="008A6513">
              <w:rPr>
                <w:bCs/>
                <w:color w:val="000000"/>
                <w:spacing w:val="-3"/>
              </w:rPr>
              <w:lastRenderedPageBreak/>
              <w:t>финансов, экономики и имущественных отношений муниципального образования Чукотский муниципальный район</w:t>
            </w:r>
          </w:p>
        </w:tc>
      </w:tr>
    </w:tbl>
    <w:p w:rsidR="00B07987" w:rsidRPr="00283133" w:rsidRDefault="00B07987" w:rsidP="006E6442">
      <w:pPr>
        <w:jc w:val="both"/>
        <w:rPr>
          <w:sz w:val="22"/>
          <w:szCs w:val="22"/>
        </w:rPr>
      </w:pPr>
    </w:p>
    <w:p w:rsidR="006E6442" w:rsidRDefault="006E6442" w:rsidP="006E6442">
      <w:pPr>
        <w:jc w:val="both"/>
        <w:rPr>
          <w:sz w:val="28"/>
        </w:rPr>
        <w:sectPr w:rsidR="006E6442" w:rsidSect="00814AB6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E6442" w:rsidRDefault="006E6442" w:rsidP="00814AB6">
      <w:pPr>
        <w:jc w:val="center"/>
      </w:pPr>
    </w:p>
    <w:sectPr w:rsidR="006E6442" w:rsidSect="00814AB6">
      <w:type w:val="continuous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1C6"/>
    <w:multiLevelType w:val="hybridMultilevel"/>
    <w:tmpl w:val="9BA0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018B"/>
    <w:multiLevelType w:val="hybridMultilevel"/>
    <w:tmpl w:val="CA825E88"/>
    <w:lvl w:ilvl="0" w:tplc="F774B3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8C2BB9C">
      <w:numFmt w:val="none"/>
      <w:lvlText w:val=""/>
      <w:lvlJc w:val="left"/>
      <w:pPr>
        <w:tabs>
          <w:tab w:val="num" w:pos="360"/>
        </w:tabs>
      </w:pPr>
    </w:lvl>
    <w:lvl w:ilvl="2" w:tplc="076C2618">
      <w:numFmt w:val="none"/>
      <w:lvlText w:val=""/>
      <w:lvlJc w:val="left"/>
      <w:pPr>
        <w:tabs>
          <w:tab w:val="num" w:pos="360"/>
        </w:tabs>
      </w:pPr>
    </w:lvl>
    <w:lvl w:ilvl="3" w:tplc="B0DC67EA">
      <w:numFmt w:val="none"/>
      <w:lvlText w:val=""/>
      <w:lvlJc w:val="left"/>
      <w:pPr>
        <w:tabs>
          <w:tab w:val="num" w:pos="360"/>
        </w:tabs>
      </w:pPr>
    </w:lvl>
    <w:lvl w:ilvl="4" w:tplc="13BE9C18">
      <w:numFmt w:val="none"/>
      <w:lvlText w:val=""/>
      <w:lvlJc w:val="left"/>
      <w:pPr>
        <w:tabs>
          <w:tab w:val="num" w:pos="360"/>
        </w:tabs>
      </w:pPr>
    </w:lvl>
    <w:lvl w:ilvl="5" w:tplc="C4DA6E70">
      <w:numFmt w:val="none"/>
      <w:lvlText w:val=""/>
      <w:lvlJc w:val="left"/>
      <w:pPr>
        <w:tabs>
          <w:tab w:val="num" w:pos="360"/>
        </w:tabs>
      </w:pPr>
    </w:lvl>
    <w:lvl w:ilvl="6" w:tplc="4754D308">
      <w:numFmt w:val="none"/>
      <w:lvlText w:val=""/>
      <w:lvlJc w:val="left"/>
      <w:pPr>
        <w:tabs>
          <w:tab w:val="num" w:pos="360"/>
        </w:tabs>
      </w:pPr>
    </w:lvl>
    <w:lvl w:ilvl="7" w:tplc="53F44EC8">
      <w:numFmt w:val="none"/>
      <w:lvlText w:val=""/>
      <w:lvlJc w:val="left"/>
      <w:pPr>
        <w:tabs>
          <w:tab w:val="num" w:pos="360"/>
        </w:tabs>
      </w:pPr>
    </w:lvl>
    <w:lvl w:ilvl="8" w:tplc="CD8637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FD79C8"/>
    <w:multiLevelType w:val="hybridMultilevel"/>
    <w:tmpl w:val="5BFA0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42"/>
    <w:rsid w:val="0006588A"/>
    <w:rsid w:val="000751B1"/>
    <w:rsid w:val="000B6CC4"/>
    <w:rsid w:val="001010EC"/>
    <w:rsid w:val="001200A2"/>
    <w:rsid w:val="0017380A"/>
    <w:rsid w:val="001E42AD"/>
    <w:rsid w:val="00283133"/>
    <w:rsid w:val="002C2A37"/>
    <w:rsid w:val="003353F5"/>
    <w:rsid w:val="00335CF6"/>
    <w:rsid w:val="0035305C"/>
    <w:rsid w:val="00363734"/>
    <w:rsid w:val="003741EE"/>
    <w:rsid w:val="0038110D"/>
    <w:rsid w:val="003B7BDE"/>
    <w:rsid w:val="00401319"/>
    <w:rsid w:val="0049328D"/>
    <w:rsid w:val="004F1039"/>
    <w:rsid w:val="00503EF2"/>
    <w:rsid w:val="005257EA"/>
    <w:rsid w:val="005439AA"/>
    <w:rsid w:val="005C501C"/>
    <w:rsid w:val="00600B7C"/>
    <w:rsid w:val="0062793B"/>
    <w:rsid w:val="006E0A96"/>
    <w:rsid w:val="006E6442"/>
    <w:rsid w:val="00814AB6"/>
    <w:rsid w:val="00846FBD"/>
    <w:rsid w:val="00851377"/>
    <w:rsid w:val="008A6513"/>
    <w:rsid w:val="008C3E0C"/>
    <w:rsid w:val="008C4687"/>
    <w:rsid w:val="008D5444"/>
    <w:rsid w:val="008F21F4"/>
    <w:rsid w:val="00907ED7"/>
    <w:rsid w:val="00995243"/>
    <w:rsid w:val="009E6608"/>
    <w:rsid w:val="00A35FC0"/>
    <w:rsid w:val="00A749AF"/>
    <w:rsid w:val="00B07987"/>
    <w:rsid w:val="00B12136"/>
    <w:rsid w:val="00B218CA"/>
    <w:rsid w:val="00B31BEA"/>
    <w:rsid w:val="00B60954"/>
    <w:rsid w:val="00BC49D8"/>
    <w:rsid w:val="00BD4167"/>
    <w:rsid w:val="00BD4705"/>
    <w:rsid w:val="00C036B2"/>
    <w:rsid w:val="00C2280B"/>
    <w:rsid w:val="00C7720C"/>
    <w:rsid w:val="00D8678D"/>
    <w:rsid w:val="00D90FB4"/>
    <w:rsid w:val="00E0470E"/>
    <w:rsid w:val="00E07A78"/>
    <w:rsid w:val="00E529F2"/>
    <w:rsid w:val="00E9326F"/>
    <w:rsid w:val="00EB010A"/>
    <w:rsid w:val="00EE1054"/>
    <w:rsid w:val="00F17519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0A2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6442"/>
    <w:pPr>
      <w:jc w:val="center"/>
    </w:pPr>
    <w:rPr>
      <w:b/>
      <w:sz w:val="36"/>
      <w:szCs w:val="20"/>
    </w:rPr>
  </w:style>
  <w:style w:type="paragraph" w:styleId="a4">
    <w:name w:val="Body Text Indent"/>
    <w:basedOn w:val="a"/>
    <w:link w:val="a5"/>
    <w:rsid w:val="006E64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4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E0A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6E0A9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1200A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a">
    <w:name w:val="Прижатый влево"/>
    <w:basedOn w:val="a"/>
    <w:next w:val="a"/>
    <w:uiPriority w:val="99"/>
    <w:rsid w:val="001200A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600B7C"/>
    <w:pPr>
      <w:spacing w:before="100" w:beforeAutospacing="1" w:after="100" w:afterAutospacing="1"/>
    </w:pPr>
  </w:style>
  <w:style w:type="paragraph" w:customStyle="1" w:styleId="Default">
    <w:name w:val="Default"/>
    <w:rsid w:val="00101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06588A"/>
    <w:rPr>
      <w:b/>
      <w:bCs/>
      <w:color w:val="008000"/>
    </w:rPr>
  </w:style>
  <w:style w:type="character" w:styleId="ad">
    <w:name w:val="Hyperlink"/>
    <w:uiPriority w:val="99"/>
    <w:unhideWhenUsed/>
    <w:rsid w:val="0006588A"/>
    <w:rPr>
      <w:color w:val="0563C1"/>
      <w:u w:val="single"/>
    </w:rPr>
  </w:style>
  <w:style w:type="paragraph" w:customStyle="1" w:styleId="ae">
    <w:name w:val="Нормальный (таблица)"/>
    <w:basedOn w:val="a"/>
    <w:next w:val="a"/>
    <w:rsid w:val="0006588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1">
    <w:name w:val="Заголовок №1"/>
    <w:rsid w:val="0006588A"/>
    <w:rPr>
      <w:rFonts w:ascii="Times New Roman" w:hAnsi="Times New Roman" w:cs="Times New Roman"/>
      <w:spacing w:val="0"/>
      <w:sz w:val="26"/>
      <w:szCs w:val="26"/>
    </w:rPr>
  </w:style>
  <w:style w:type="paragraph" w:customStyle="1" w:styleId="12">
    <w:name w:val="Без интервала1"/>
    <w:link w:val="NoSpacingChar"/>
    <w:rsid w:val="000658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06588A"/>
    <w:rPr>
      <w:rFonts w:ascii="Calibri" w:eastAsia="Times New Roman" w:hAnsi="Calibri" w:cs="Times New Roman"/>
    </w:rPr>
  </w:style>
  <w:style w:type="paragraph" w:styleId="af">
    <w:name w:val="No Spacing"/>
    <w:qFormat/>
    <w:rsid w:val="000658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qFormat/>
    <w:rsid w:val="0006588A"/>
    <w:rPr>
      <w:b/>
      <w:bCs/>
    </w:rPr>
  </w:style>
  <w:style w:type="paragraph" w:customStyle="1" w:styleId="af1">
    <w:name w:val="Знак"/>
    <w:basedOn w:val="a"/>
    <w:rsid w:val="002C2A37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er"/>
    <w:basedOn w:val="a"/>
    <w:link w:val="af3"/>
    <w:rsid w:val="003353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3353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0A2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6442"/>
    <w:pPr>
      <w:jc w:val="center"/>
    </w:pPr>
    <w:rPr>
      <w:b/>
      <w:sz w:val="36"/>
      <w:szCs w:val="20"/>
    </w:rPr>
  </w:style>
  <w:style w:type="paragraph" w:styleId="a4">
    <w:name w:val="Body Text Indent"/>
    <w:basedOn w:val="a"/>
    <w:link w:val="a5"/>
    <w:rsid w:val="006E64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4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E0A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6E0A9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1200A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a">
    <w:name w:val="Прижатый влево"/>
    <w:basedOn w:val="a"/>
    <w:next w:val="a"/>
    <w:uiPriority w:val="99"/>
    <w:rsid w:val="001200A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600B7C"/>
    <w:pPr>
      <w:spacing w:before="100" w:beforeAutospacing="1" w:after="100" w:afterAutospacing="1"/>
    </w:pPr>
  </w:style>
  <w:style w:type="paragraph" w:customStyle="1" w:styleId="Default">
    <w:name w:val="Default"/>
    <w:rsid w:val="00101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06588A"/>
    <w:rPr>
      <w:b/>
      <w:bCs/>
      <w:color w:val="008000"/>
    </w:rPr>
  </w:style>
  <w:style w:type="character" w:styleId="ad">
    <w:name w:val="Hyperlink"/>
    <w:uiPriority w:val="99"/>
    <w:unhideWhenUsed/>
    <w:rsid w:val="0006588A"/>
    <w:rPr>
      <w:color w:val="0563C1"/>
      <w:u w:val="single"/>
    </w:rPr>
  </w:style>
  <w:style w:type="paragraph" w:customStyle="1" w:styleId="ae">
    <w:name w:val="Нормальный (таблица)"/>
    <w:basedOn w:val="a"/>
    <w:next w:val="a"/>
    <w:rsid w:val="0006588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1">
    <w:name w:val="Заголовок №1"/>
    <w:rsid w:val="0006588A"/>
    <w:rPr>
      <w:rFonts w:ascii="Times New Roman" w:hAnsi="Times New Roman" w:cs="Times New Roman"/>
      <w:spacing w:val="0"/>
      <w:sz w:val="26"/>
      <w:szCs w:val="26"/>
    </w:rPr>
  </w:style>
  <w:style w:type="paragraph" w:customStyle="1" w:styleId="12">
    <w:name w:val="Без интервала1"/>
    <w:link w:val="NoSpacingChar"/>
    <w:rsid w:val="000658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06588A"/>
    <w:rPr>
      <w:rFonts w:ascii="Calibri" w:eastAsia="Times New Roman" w:hAnsi="Calibri" w:cs="Times New Roman"/>
    </w:rPr>
  </w:style>
  <w:style w:type="paragraph" w:styleId="af">
    <w:name w:val="No Spacing"/>
    <w:qFormat/>
    <w:rsid w:val="000658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qFormat/>
    <w:rsid w:val="0006588A"/>
    <w:rPr>
      <w:b/>
      <w:bCs/>
    </w:rPr>
  </w:style>
  <w:style w:type="paragraph" w:customStyle="1" w:styleId="af1">
    <w:name w:val="Знак"/>
    <w:basedOn w:val="a"/>
    <w:rsid w:val="002C2A37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er"/>
    <w:basedOn w:val="a"/>
    <w:link w:val="af3"/>
    <w:rsid w:val="003353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3353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3199</TotalTime>
  <Pages>13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</dc:creator>
  <cp:lastModifiedBy>РогачеваАнна</cp:lastModifiedBy>
  <cp:revision>28</cp:revision>
  <cp:lastPrinted>2017-01-18T22:32:00Z</cp:lastPrinted>
  <dcterms:created xsi:type="dcterms:W3CDTF">2016-05-27T00:05:00Z</dcterms:created>
  <dcterms:modified xsi:type="dcterms:W3CDTF">2020-04-24T00:45:00Z</dcterms:modified>
</cp:coreProperties>
</file>